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中南（贵州）贵阳贵安产业技术研究院科技项目（第一批）</w:t>
      </w:r>
      <w:r>
        <w:rPr>
          <w:rFonts w:ascii="方正小标宋_GBK" w:eastAsia="方正小标宋_GBK" w:hint="eastAsia"/>
          <w:sz w:val="32"/>
          <w:szCs w:val="32"/>
          <w:lang w:eastAsia="zh-CN"/>
        </w:rPr>
        <w:t>专家</w:t>
      </w:r>
      <w:r>
        <w:rPr>
          <w:rFonts w:ascii="方正小标宋_GBK" w:eastAsia="方正小标宋_GBK" w:hint="eastAsia"/>
          <w:sz w:val="32"/>
          <w:szCs w:val="32"/>
        </w:rPr>
        <w:t>评审</w:t>
      </w:r>
      <w:r>
        <w:rPr>
          <w:rFonts w:ascii="方正小标宋_GBK" w:eastAsia="方正小标宋_GBK" w:hint="eastAsia"/>
          <w:sz w:val="32"/>
          <w:szCs w:val="32"/>
          <w:lang w:eastAsia="zh-CN"/>
        </w:rPr>
        <w:t>推荐</w:t>
      </w:r>
      <w:r>
        <w:rPr>
          <w:rFonts w:ascii="方正小标宋_GBK" w:eastAsia="方正小标宋_GBK" w:hint="eastAsia"/>
          <w:sz w:val="32"/>
          <w:szCs w:val="32"/>
        </w:rPr>
        <w:t>名单</w:t>
      </w:r>
    </w:p>
    <w:tbl>
      <w:tblPr>
        <w:tblStyle w:val="style154"/>
        <w:tblW w:w="9356" w:type="dxa"/>
        <w:tblInd w:w="-572" w:type="dxa"/>
        <w:tblLook w:val="04A0" w:firstRow="1" w:lastRow="0" w:firstColumn="1" w:lastColumn="0" w:noHBand="0" w:noVBand="1"/>
      </w:tblPr>
      <w:tblGrid>
        <w:gridCol w:w="993"/>
        <w:gridCol w:w="7087"/>
        <w:gridCol w:w="1276"/>
      </w:tblGrid>
      <w:tr>
        <w:trPr/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cs="宋体" w:eastAsia="黑体" w:hAnsi="黑体" w:hint="eastAsia"/>
                <w:kern w:val="0"/>
                <w:sz w:val="32"/>
                <w:szCs w:val="32"/>
              </w:rPr>
              <w:t>负责人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两岔河磷矿数字化与岩石力学研究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高  峰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刺梨及其相关大健康产品功能探索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雷光华</w:t>
            </w:r>
          </w:p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张  乐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多骨料协同充填技术创新研究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李夕兵</w:t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br/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石  英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电解铝残</w:t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极</w:t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余热回收技术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李贺松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高性能石英陶瓷级配设计与应用性能调控研究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欧阳静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高强高</w:t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韧组织</w:t>
            </w: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稳定的再生铝动力电池铝箔开发及产业化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张利军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长寿命、低成本第三代单晶高温合金高压涡轮叶片开发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黄再旺</w:t>
            </w:r>
          </w:p>
        </w:tc>
      </w:tr>
      <w:tr>
        <w:tblPrEx/>
        <w:trPr>
          <w:trHeight w:val="680" w:hRule="atLeast"/>
        </w:trPr>
        <w:tc>
          <w:tcPr>
            <w:tcW w:w="99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矿井作业穿戴式重载机器人关键技术研究及应用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jc w:val="center"/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仿宋" w:hint="eastAsia"/>
                <w:kern w:val="0"/>
                <w:sz w:val="28"/>
                <w:szCs w:val="28"/>
              </w:rPr>
              <w:t>陈  健</w:t>
            </w:r>
          </w:p>
        </w:tc>
      </w:tr>
    </w:tbl>
    <w:p>
      <w:pPr>
        <w:pStyle w:val="style0"/>
        <w:jc w:val="center"/>
        <w:rPr>
          <w:rFonts w:ascii="方正小标宋_GBK" w:eastAsia="方正小标宋_GBK"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220</Words>
  <Pages>1</Pages>
  <Characters>220</Characters>
  <Application>WPS Office</Application>
  <DocSecurity>0</DocSecurity>
  <Paragraphs>39</Paragraphs>
  <ScaleCrop>false</ScaleCrop>
  <LinksUpToDate>false</LinksUpToDate>
  <CharactersWithSpaces>228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2024-12-19T02:26:00Z</dcterms:created>
  <dc:creator>Administrator</dc:creator>
  <lastModifiedBy>ALI-AN00</lastModifiedBy>
  <dcterms:modified xsi:type="dcterms:W3CDTF">2024-12-19T07:48:10Z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5d1498143bcf42e6b470e0afd2d9e643</vt:lpwstr>
  </property>
</Properties>
</file>