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pStyle w:val="7"/>
      </w:pPr>
    </w:p>
    <w:p>
      <w:pPr>
        <w:pStyle w:val="8"/>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b/>
          <w:sz w:val="48"/>
          <w:szCs w:val="52"/>
          <w:u w:val="single"/>
          <w:lang w:eastAsia="zh-CN"/>
        </w:rPr>
      </w:pPr>
      <w:r>
        <w:rPr>
          <w:rFonts w:hint="eastAsia" w:ascii="仿宋_GB2312" w:eastAsia="仿宋_GB2312"/>
          <w:b/>
          <w:sz w:val="48"/>
          <w:szCs w:val="52"/>
          <w:u w:val="single"/>
          <w:lang w:eastAsia="zh-CN"/>
        </w:rPr>
        <w:t>白云区沙文一号综合能源加油站</w:t>
      </w:r>
    </w:p>
    <w:p>
      <w:pPr>
        <w:pStyle w:val="2"/>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b/>
          <w:sz w:val="32"/>
          <w:szCs w:val="32"/>
        </w:rPr>
      </w:pPr>
      <w:r>
        <w:rPr>
          <w:rFonts w:hint="eastAsia" w:ascii="仿宋_GB2312" w:eastAsia="仿宋_GB2312"/>
          <w:b/>
          <w:sz w:val="48"/>
          <w:szCs w:val="52"/>
          <w:u w:val="single"/>
          <w:lang w:eastAsia="zh-CN"/>
        </w:rPr>
        <w:t>尿素加注机采购项目</w:t>
      </w:r>
    </w:p>
    <w:p>
      <w:pPr>
        <w:pStyle w:val="7"/>
      </w:pPr>
    </w:p>
    <w:p>
      <w:pPr>
        <w:jc w:val="both"/>
        <w:rPr>
          <w:rFonts w:hint="eastAsia" w:ascii="仿宋_GB2312" w:eastAsia="仿宋_GB2312"/>
          <w:b/>
          <w:sz w:val="72"/>
          <w:szCs w:val="72"/>
          <w:lang w:eastAsia="zh-CN"/>
        </w:rPr>
      </w:pPr>
    </w:p>
    <w:p>
      <w:pPr>
        <w:jc w:val="both"/>
        <w:rPr>
          <w:rFonts w:hint="eastAsia" w:ascii="仿宋_GB2312" w:eastAsia="仿宋_GB2312"/>
          <w:b/>
          <w:sz w:val="72"/>
          <w:szCs w:val="72"/>
          <w:lang w:eastAsia="zh-CN"/>
        </w:rPr>
      </w:pPr>
    </w:p>
    <w:p>
      <w:pPr>
        <w:jc w:val="center"/>
        <w:rPr>
          <w:rFonts w:hint="eastAsia" w:ascii="仿宋_GB2312" w:eastAsia="仿宋_GB2312"/>
          <w:b/>
          <w:sz w:val="72"/>
          <w:szCs w:val="72"/>
          <w:lang w:eastAsia="zh-CN"/>
        </w:rPr>
      </w:pPr>
    </w:p>
    <w:p>
      <w:pPr>
        <w:jc w:val="center"/>
        <w:rPr>
          <w:rFonts w:hint="eastAsia" w:ascii="仿宋_GB2312" w:eastAsia="仿宋_GB2312"/>
          <w:b/>
          <w:sz w:val="72"/>
          <w:szCs w:val="72"/>
        </w:rPr>
      </w:pPr>
      <w:r>
        <w:rPr>
          <w:rFonts w:hint="eastAsia" w:ascii="仿宋_GB2312" w:eastAsia="仿宋_GB2312"/>
          <w:b/>
          <w:sz w:val="72"/>
          <w:szCs w:val="72"/>
          <w:lang w:eastAsia="zh-CN"/>
        </w:rPr>
        <w:t>询价</w:t>
      </w:r>
      <w:r>
        <w:rPr>
          <w:rFonts w:hint="eastAsia" w:ascii="仿宋_GB2312" w:eastAsia="仿宋_GB2312"/>
          <w:b/>
          <w:sz w:val="72"/>
          <w:szCs w:val="72"/>
        </w:rPr>
        <w:t>文件</w:t>
      </w:r>
    </w:p>
    <w:p>
      <w:pPr>
        <w:jc w:val="center"/>
        <w:rPr>
          <w:rFonts w:hint="eastAsia" w:ascii="仿宋_GB2312" w:eastAsia="仿宋_GB2312"/>
          <w:b/>
          <w:sz w:val="72"/>
          <w:szCs w:val="72"/>
        </w:rPr>
      </w:pPr>
    </w:p>
    <w:p>
      <w:pPr>
        <w:pStyle w:val="14"/>
        <w:rPr>
          <w:rFonts w:hint="eastAsia" w:ascii="仿宋_GB2312" w:eastAsia="仿宋_GB2312"/>
          <w:b/>
          <w:sz w:val="72"/>
          <w:szCs w:val="72"/>
        </w:rPr>
      </w:pPr>
    </w:p>
    <w:p>
      <w:pPr>
        <w:rPr>
          <w:rFonts w:hint="eastAsia" w:ascii="仿宋_GB2312" w:eastAsia="仿宋_GB2312"/>
          <w:b/>
          <w:sz w:val="72"/>
          <w:szCs w:val="72"/>
        </w:rPr>
      </w:pPr>
    </w:p>
    <w:p>
      <w:pPr>
        <w:pStyle w:val="14"/>
        <w:rPr>
          <w:rFonts w:hint="eastAsia"/>
        </w:rPr>
      </w:pPr>
    </w:p>
    <w:p>
      <w:pPr>
        <w:ind w:firstLine="1285" w:firstLineChars="400"/>
        <w:rPr>
          <w:rFonts w:eastAsia="仿宋_GB2312"/>
          <w:u w:val="single"/>
          <w:lang w:val="en-US"/>
        </w:rPr>
      </w:pPr>
      <w:r>
        <w:rPr>
          <w:rFonts w:hint="eastAsia" w:ascii="仿宋_GB2312" w:eastAsia="仿宋_GB2312"/>
          <w:b/>
          <w:sz w:val="32"/>
          <w:szCs w:val="32"/>
          <w:lang w:eastAsia="zh-CN"/>
        </w:rPr>
        <w:t>询价</w:t>
      </w:r>
      <w:r>
        <w:rPr>
          <w:rFonts w:hint="eastAsia" w:ascii="仿宋_GB2312" w:eastAsia="仿宋_GB2312"/>
          <w:b/>
          <w:sz w:val="32"/>
          <w:szCs w:val="32"/>
        </w:rPr>
        <w:t>人:</w:t>
      </w:r>
      <w:r>
        <w:rPr>
          <w:rFonts w:hint="eastAsia" w:ascii="仿宋_GB2312" w:eastAsia="仿宋_GB2312"/>
          <w:b/>
          <w:sz w:val="32"/>
          <w:szCs w:val="32"/>
          <w:u w:val="single"/>
        </w:rPr>
        <w:t>贵阳市矿能集团能源发展有限公司</w:t>
      </w:r>
    </w:p>
    <w:p>
      <w:pPr>
        <w:ind w:firstLine="1285" w:firstLineChars="400"/>
        <w:rPr>
          <w:rFonts w:hint="eastAsia" w:ascii="仿宋_GB2312" w:eastAsia="仿宋_GB2312"/>
          <w:b/>
          <w:sz w:val="32"/>
          <w:szCs w:val="32"/>
        </w:rPr>
      </w:pPr>
      <w:r>
        <w:rPr>
          <w:rFonts w:hint="eastAsia" w:ascii="仿宋_GB2312" w:eastAsia="仿宋_GB2312"/>
          <w:b/>
          <w:sz w:val="32"/>
          <w:szCs w:val="32"/>
        </w:rPr>
        <w:t>日  期:202</w:t>
      </w:r>
      <w:r>
        <w:rPr>
          <w:rFonts w:hint="eastAsia" w:ascii="仿宋_GB2312" w:eastAsia="仿宋_GB2312"/>
          <w:b/>
          <w:sz w:val="32"/>
          <w:szCs w:val="32"/>
          <w:lang w:val="en-US" w:eastAsia="zh-CN"/>
        </w:rPr>
        <w:t>4</w:t>
      </w:r>
      <w:r>
        <w:rPr>
          <w:rFonts w:hint="eastAsia" w:ascii="仿宋_GB2312" w:eastAsia="仿宋_GB2312"/>
          <w:b/>
          <w:sz w:val="32"/>
          <w:szCs w:val="32"/>
        </w:rPr>
        <w:t>年</w:t>
      </w:r>
      <w:r>
        <w:rPr>
          <w:rFonts w:hint="eastAsia" w:ascii="仿宋_GB2312" w:eastAsia="仿宋_GB2312"/>
          <w:b/>
          <w:sz w:val="32"/>
          <w:szCs w:val="32"/>
          <w:lang w:val="en-US" w:eastAsia="zh-CN"/>
        </w:rPr>
        <w:t>6</w:t>
      </w:r>
      <w:r>
        <w:rPr>
          <w:rFonts w:hint="eastAsia" w:ascii="仿宋_GB2312" w:eastAsia="仿宋_GB2312"/>
          <w:b/>
          <w:sz w:val="32"/>
          <w:szCs w:val="32"/>
        </w:rPr>
        <w:t>月</w:t>
      </w:r>
    </w:p>
    <w:p>
      <w:pPr>
        <w:jc w:val="both"/>
        <w:rPr>
          <w:rFonts w:hint="eastAsia" w:ascii="仿宋_GB2312" w:eastAsia="仿宋_GB2312"/>
          <w:b/>
          <w:sz w:val="44"/>
          <w:szCs w:val="44"/>
        </w:rPr>
        <w:sectPr>
          <w:footerReference r:id="rId3" w:type="default"/>
          <w:pgSz w:w="11906" w:h="16838"/>
          <w:pgMar w:top="1440" w:right="1800" w:bottom="1440" w:left="1800" w:header="851" w:footer="992" w:gutter="0"/>
          <w:pgNumType w:fmt="decimal" w:start="1"/>
          <w:cols w:space="425" w:num="1"/>
          <w:docGrid w:type="lines" w:linePitch="312" w:charSpace="0"/>
        </w:sectPr>
      </w:pPr>
    </w:p>
    <w:p>
      <w:pPr>
        <w:jc w:val="center"/>
        <w:rPr>
          <w:rFonts w:hint="eastAsia" w:ascii="仿宋_GB2312" w:eastAsia="仿宋_GB2312"/>
          <w:b/>
          <w:sz w:val="44"/>
          <w:szCs w:val="44"/>
        </w:rPr>
      </w:pPr>
      <w:r>
        <w:rPr>
          <w:rFonts w:hint="eastAsia" w:ascii="仿宋_GB2312" w:eastAsia="仿宋_GB2312"/>
          <w:b/>
          <w:sz w:val="44"/>
          <w:szCs w:val="44"/>
        </w:rPr>
        <w:t>目  录</w:t>
      </w:r>
    </w:p>
    <w:p>
      <w:pPr>
        <w:rPr>
          <w:rFonts w:hint="eastAsia" w:ascii="仿宋_GB2312" w:eastAsia="仿宋_GB2312"/>
          <w:sz w:val="28"/>
          <w:szCs w:val="28"/>
        </w:rPr>
      </w:pPr>
    </w:p>
    <w:p>
      <w:pPr>
        <w:rPr>
          <w:rFonts w:hint="eastAsia" w:ascii="仿宋_GB2312" w:eastAsia="仿宋_GB2312"/>
          <w:sz w:val="28"/>
          <w:szCs w:val="28"/>
          <w:lang w:eastAsia="zh-CN"/>
        </w:rPr>
      </w:pPr>
      <w:r>
        <w:rPr>
          <w:rFonts w:hint="eastAsia" w:ascii="仿宋_GB2312" w:eastAsia="仿宋_GB2312"/>
          <w:sz w:val="28"/>
          <w:szCs w:val="28"/>
        </w:rPr>
        <w:t>第一章 供应商须知………………………………………………</w:t>
      </w:r>
      <w:r>
        <w:rPr>
          <w:rFonts w:hint="eastAsia" w:ascii="仿宋_GB2312" w:eastAsia="仿宋_GB2312"/>
          <w:sz w:val="28"/>
          <w:szCs w:val="28"/>
          <w:lang w:val="en-US" w:eastAsia="zh-CN"/>
        </w:rPr>
        <w:t>6</w:t>
      </w:r>
    </w:p>
    <w:p>
      <w:pPr>
        <w:rPr>
          <w:rFonts w:hint="eastAsia" w:ascii="仿宋_GB2312" w:eastAsia="仿宋_GB2312"/>
          <w:sz w:val="28"/>
          <w:szCs w:val="28"/>
          <w:lang w:eastAsia="zh-CN"/>
        </w:rPr>
      </w:pPr>
      <w:r>
        <w:rPr>
          <w:rFonts w:hint="eastAsia" w:ascii="仿宋_GB2312" w:eastAsia="仿宋_GB2312"/>
          <w:sz w:val="28"/>
          <w:szCs w:val="28"/>
        </w:rPr>
        <w:t>第二章 评审办法…………………………………………………</w:t>
      </w:r>
      <w:r>
        <w:rPr>
          <w:rFonts w:ascii="仿宋_GB2312" w:eastAsia="仿宋_GB2312"/>
          <w:sz w:val="28"/>
          <w:szCs w:val="28"/>
        </w:rPr>
        <w:t>1</w:t>
      </w:r>
      <w:r>
        <w:rPr>
          <w:rFonts w:hint="eastAsia" w:ascii="仿宋_GB2312" w:eastAsia="仿宋_GB2312"/>
          <w:sz w:val="28"/>
          <w:szCs w:val="28"/>
          <w:lang w:val="en-US" w:eastAsia="zh-CN"/>
        </w:rPr>
        <w:t>4</w:t>
      </w:r>
    </w:p>
    <w:p>
      <w:pPr>
        <w:rPr>
          <w:rFonts w:hint="eastAsia" w:ascii="仿宋_GB2312" w:eastAsia="仿宋_GB2312"/>
          <w:sz w:val="28"/>
          <w:szCs w:val="28"/>
          <w:lang w:eastAsia="zh-CN"/>
        </w:rPr>
      </w:pPr>
      <w:r>
        <w:rPr>
          <w:rFonts w:hint="eastAsia" w:ascii="仿宋_GB2312" w:eastAsia="仿宋_GB2312"/>
          <w:sz w:val="28"/>
          <w:szCs w:val="28"/>
        </w:rPr>
        <w:t>第</w:t>
      </w:r>
      <w:r>
        <w:rPr>
          <w:rFonts w:hint="eastAsia" w:ascii="仿宋_GB2312" w:eastAsia="仿宋_GB2312"/>
          <w:sz w:val="28"/>
          <w:szCs w:val="28"/>
          <w:lang w:val="en-US" w:eastAsia="zh-CN"/>
        </w:rPr>
        <w:t>三</w:t>
      </w:r>
      <w:r>
        <w:rPr>
          <w:rFonts w:hint="eastAsia" w:ascii="仿宋_GB2312" w:eastAsia="仿宋_GB2312"/>
          <w:sz w:val="28"/>
          <w:szCs w:val="28"/>
        </w:rPr>
        <w:t>章 合同条款及格式…………………………………………1</w:t>
      </w:r>
      <w:r>
        <w:rPr>
          <w:rFonts w:hint="eastAsia" w:ascii="仿宋_GB2312" w:eastAsia="仿宋_GB2312"/>
          <w:sz w:val="28"/>
          <w:szCs w:val="28"/>
          <w:lang w:val="en-US" w:eastAsia="zh-CN"/>
        </w:rPr>
        <w:t>8</w:t>
      </w:r>
    </w:p>
    <w:p>
      <w:pPr>
        <w:rPr>
          <w:rFonts w:hint="default" w:ascii="仿宋_GB2312" w:eastAsia="仿宋_GB2312"/>
          <w:sz w:val="28"/>
          <w:szCs w:val="28"/>
          <w:lang w:val="en-US" w:eastAsia="zh-CN"/>
        </w:rPr>
      </w:pPr>
      <w:r>
        <w:rPr>
          <w:rFonts w:hint="eastAsia" w:ascii="仿宋_GB2312" w:eastAsia="仿宋_GB2312"/>
          <w:sz w:val="28"/>
          <w:szCs w:val="28"/>
        </w:rPr>
        <w:t xml:space="preserve">第四章 </w:t>
      </w:r>
      <w:r>
        <w:rPr>
          <w:rFonts w:hint="eastAsia" w:ascii="仿宋_GB2312" w:eastAsia="仿宋_GB2312"/>
          <w:sz w:val="28"/>
          <w:szCs w:val="28"/>
          <w:lang w:eastAsia="zh-CN"/>
        </w:rPr>
        <w:t>询价</w:t>
      </w:r>
      <w:r>
        <w:rPr>
          <w:rFonts w:hint="eastAsia" w:ascii="仿宋_GB2312" w:eastAsia="仿宋_GB2312"/>
          <w:sz w:val="28"/>
          <w:szCs w:val="28"/>
        </w:rPr>
        <w:t>需求…………………………………………………</w:t>
      </w:r>
      <w:r>
        <w:rPr>
          <w:rFonts w:hint="eastAsia" w:ascii="仿宋_GB2312" w:eastAsia="仿宋_GB2312"/>
          <w:sz w:val="28"/>
          <w:szCs w:val="28"/>
          <w:lang w:val="en-US" w:eastAsia="zh-CN"/>
        </w:rPr>
        <w:t>24</w:t>
      </w:r>
    </w:p>
    <w:p>
      <w:pPr>
        <w:pStyle w:val="7"/>
        <w:rPr>
          <w:rFonts w:hint="default" w:eastAsia="仿宋_GB2312"/>
          <w:lang w:val="en-US" w:eastAsia="zh-CN"/>
        </w:rPr>
      </w:pPr>
      <w:r>
        <w:rPr>
          <w:rFonts w:hint="eastAsia" w:ascii="仿宋_GB2312" w:eastAsia="仿宋_GB2312"/>
          <w:sz w:val="28"/>
          <w:szCs w:val="28"/>
          <w:lang w:val="en-US" w:eastAsia="zh-CN"/>
        </w:rPr>
        <w:t>第五章 询价要求</w:t>
      </w:r>
      <w:r>
        <w:rPr>
          <w:rFonts w:hint="eastAsia" w:ascii="仿宋_GB2312" w:eastAsia="仿宋_GB2312"/>
          <w:sz w:val="28"/>
          <w:szCs w:val="28"/>
        </w:rPr>
        <w:t>…………………………………………………</w:t>
      </w:r>
      <w:r>
        <w:rPr>
          <w:rFonts w:hint="eastAsia" w:ascii="仿宋_GB2312" w:eastAsia="仿宋_GB2312"/>
          <w:sz w:val="28"/>
          <w:szCs w:val="28"/>
          <w:lang w:val="en-US" w:eastAsia="zh-CN"/>
        </w:rPr>
        <w:t>25</w:t>
      </w:r>
    </w:p>
    <w:p>
      <w:pPr>
        <w:rPr>
          <w:rFonts w:hint="default" w:ascii="仿宋_GB2312" w:eastAsia="仿宋_GB2312"/>
          <w:sz w:val="28"/>
          <w:szCs w:val="28"/>
          <w:lang w:val="en-US" w:eastAsia="zh-CN"/>
        </w:rPr>
      </w:pPr>
      <w:r>
        <w:rPr>
          <w:rFonts w:hint="eastAsia" w:ascii="仿宋_GB2312" w:eastAsia="仿宋_GB2312"/>
          <w:sz w:val="28"/>
          <w:szCs w:val="28"/>
        </w:rPr>
        <w:t>第</w:t>
      </w:r>
      <w:r>
        <w:rPr>
          <w:rFonts w:hint="eastAsia" w:ascii="仿宋_GB2312" w:eastAsia="仿宋_GB2312"/>
          <w:sz w:val="28"/>
          <w:szCs w:val="28"/>
          <w:lang w:val="en-US" w:eastAsia="zh-CN"/>
        </w:rPr>
        <w:t>六</w:t>
      </w:r>
      <w:r>
        <w:rPr>
          <w:rFonts w:hint="eastAsia" w:ascii="仿宋_GB2312" w:eastAsia="仿宋_GB2312"/>
          <w:sz w:val="28"/>
          <w:szCs w:val="28"/>
        </w:rPr>
        <w:t>章 响应文件格式……………………………………………</w:t>
      </w:r>
      <w:r>
        <w:rPr>
          <w:rFonts w:hint="eastAsia" w:ascii="仿宋_GB2312" w:eastAsia="仿宋_GB2312"/>
          <w:sz w:val="28"/>
          <w:szCs w:val="28"/>
          <w:lang w:val="en-US" w:eastAsia="zh-CN"/>
        </w:rPr>
        <w:t>26</w:t>
      </w: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pStyle w:val="7"/>
        <w:rPr>
          <w:rFonts w:ascii="仿宋_GB2312" w:eastAsia="仿宋_GB2312"/>
          <w:sz w:val="28"/>
          <w:szCs w:val="28"/>
        </w:rPr>
      </w:pPr>
    </w:p>
    <w:p>
      <w:pPr>
        <w:pStyle w:val="8"/>
      </w:pPr>
    </w:p>
    <w:p>
      <w:pPr>
        <w:rPr>
          <w:rFonts w:hint="eastAsia" w:ascii="仿宋_GB2312" w:eastAsia="仿宋_GB2312"/>
          <w:sz w:val="28"/>
          <w:szCs w:val="28"/>
        </w:rPr>
      </w:pPr>
    </w:p>
    <w:p>
      <w:pPr>
        <w:rPr>
          <w:rFonts w:hint="eastAsia" w:ascii="仿宋_GB2312" w:eastAsia="仿宋_GB2312"/>
          <w:sz w:val="28"/>
          <w:szCs w:val="28"/>
        </w:rPr>
      </w:pPr>
    </w:p>
    <w:p>
      <w:pPr>
        <w:pStyle w:val="7"/>
        <w:rPr>
          <w:rFonts w:ascii="仿宋_GB2312" w:eastAsia="仿宋_GB2312"/>
          <w:sz w:val="28"/>
          <w:szCs w:val="28"/>
        </w:rPr>
      </w:pPr>
    </w:p>
    <w:p>
      <w:pPr>
        <w:pStyle w:val="8"/>
      </w:pPr>
    </w:p>
    <w:p>
      <w:pPr>
        <w:rPr>
          <w:rFonts w:hint="eastAsia" w:ascii="仿宋_GB2312" w:eastAsia="仿宋_GB2312"/>
          <w:sz w:val="28"/>
          <w:szCs w:val="28"/>
        </w:rPr>
      </w:pPr>
    </w:p>
    <w:p>
      <w:pPr>
        <w:pStyle w:val="7"/>
        <w:rPr>
          <w:rFonts w:ascii="仿宋_GB2312" w:eastAsia="仿宋_GB2312"/>
          <w:sz w:val="28"/>
          <w:szCs w:val="28"/>
        </w:rPr>
      </w:pPr>
    </w:p>
    <w:p>
      <w:pPr>
        <w:spacing w:line="540" w:lineRule="exact"/>
        <w:rPr>
          <w:rFonts w:ascii="方正小标宋简体" w:hAnsi="方正小标宋简体" w:eastAsia="方正小标宋简体" w:cs="方正小标宋简体"/>
          <w:sz w:val="40"/>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白云区沙文一号综合能源加油站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尿素加注机采购项目</w:t>
      </w:r>
    </w:p>
    <w:p>
      <w:pPr>
        <w:pStyle w:val="7"/>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询价</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公告</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p>
    <w:p>
      <w:pPr>
        <w:keepNext w:val="0"/>
        <w:keepLines w:val="0"/>
        <w:pageBreakBefore w:val="0"/>
        <w:kinsoku/>
        <w:wordWrap/>
        <w:overflowPunct/>
        <w:topLinePunct w:val="0"/>
        <w:autoSpaceDE/>
        <w:autoSpaceDN/>
        <w:bidi w:val="0"/>
        <w:spacing w:line="560" w:lineRule="exact"/>
        <w:ind w:firstLine="560" w:firstLineChars="200"/>
        <w:textAlignment w:val="auto"/>
        <w:rPr>
          <w:rFonts w:ascii="黑体" w:hAnsi="黑体" w:eastAsia="黑体" w:cs="黑体"/>
          <w:sz w:val="28"/>
          <w:szCs w:val="32"/>
        </w:rPr>
      </w:pPr>
      <w:r>
        <w:rPr>
          <w:rFonts w:hint="eastAsia" w:ascii="黑体" w:hAnsi="黑体" w:eastAsia="黑体" w:cs="黑体"/>
          <w:sz w:val="28"/>
          <w:szCs w:val="32"/>
        </w:rPr>
        <w:t>一、项目概况</w:t>
      </w:r>
    </w:p>
    <w:p>
      <w:pPr>
        <w:keepNext w:val="0"/>
        <w:keepLines w:val="0"/>
        <w:pageBreakBefore w:val="0"/>
        <w:kinsoku/>
        <w:wordWrap/>
        <w:overflowPunct/>
        <w:topLinePunct w:val="0"/>
        <w:autoSpaceDE/>
        <w:autoSpaceDN/>
        <w:bidi w:val="0"/>
        <w:spacing w:line="560" w:lineRule="exact"/>
        <w:ind w:firstLine="562" w:firstLineChars="200"/>
        <w:textAlignment w:val="auto"/>
        <w:outlineLvl w:val="0"/>
        <w:rPr>
          <w:rFonts w:hint="eastAsia" w:ascii="仿宋_GB2312" w:eastAsia="仿宋_GB2312"/>
          <w:sz w:val="28"/>
          <w:szCs w:val="32"/>
        </w:rPr>
      </w:pPr>
      <w:r>
        <w:rPr>
          <w:rFonts w:hint="eastAsia" w:ascii="仿宋_GB2312" w:eastAsia="仿宋_GB2312"/>
          <w:b/>
          <w:bCs/>
          <w:sz w:val="28"/>
          <w:szCs w:val="32"/>
          <w:lang w:eastAsia="zh-CN"/>
        </w:rPr>
        <w:t>询价</w:t>
      </w:r>
      <w:r>
        <w:rPr>
          <w:rFonts w:hint="eastAsia" w:ascii="仿宋_GB2312" w:eastAsia="仿宋_GB2312"/>
          <w:b/>
          <w:bCs/>
          <w:sz w:val="28"/>
          <w:szCs w:val="32"/>
        </w:rPr>
        <w:t>人：</w:t>
      </w:r>
      <w:r>
        <w:rPr>
          <w:rFonts w:hint="eastAsia" w:ascii="仿宋_GB2312" w:eastAsia="仿宋_GB2312"/>
          <w:sz w:val="28"/>
          <w:szCs w:val="32"/>
          <w:lang w:val="en-US" w:eastAsia="zh-CN"/>
        </w:rPr>
        <w:t>该项目的项目业主为</w:t>
      </w:r>
      <w:r>
        <w:rPr>
          <w:rFonts w:hint="eastAsia" w:ascii="仿宋_GB2312" w:eastAsia="仿宋_GB2312"/>
          <w:b/>
          <w:bCs/>
          <w:sz w:val="28"/>
          <w:szCs w:val="32"/>
          <w:lang w:val="en-US" w:eastAsia="zh-CN"/>
        </w:rPr>
        <w:t>贵阳市矿能集团能源发展有限公司白云区沙文一号综合能源加油站</w:t>
      </w:r>
      <w:r>
        <w:rPr>
          <w:rFonts w:hint="eastAsia" w:ascii="仿宋_GB2312" w:eastAsia="仿宋_GB2312"/>
          <w:sz w:val="28"/>
          <w:szCs w:val="32"/>
          <w:lang w:val="en-US" w:eastAsia="zh-CN"/>
        </w:rPr>
        <w:t>。采购人：贵阳市矿能集团能源发展有限公司（代为招标，后期合同签订、项目实施主体等事宜均由</w:t>
      </w:r>
      <w:r>
        <w:rPr>
          <w:rFonts w:hint="eastAsia" w:ascii="仿宋_GB2312" w:eastAsia="仿宋_GB2312"/>
          <w:b/>
          <w:bCs/>
          <w:sz w:val="28"/>
          <w:szCs w:val="32"/>
          <w:lang w:val="en-US" w:eastAsia="zh-CN"/>
        </w:rPr>
        <w:t>贵阳市矿能集团能源发展有限公司白云区沙文一号综合能源加油站</w:t>
      </w:r>
      <w:r>
        <w:rPr>
          <w:rFonts w:hint="eastAsia" w:ascii="仿宋_GB2312" w:eastAsia="仿宋_GB2312"/>
          <w:sz w:val="28"/>
          <w:szCs w:val="32"/>
          <w:lang w:val="en-US" w:eastAsia="zh-CN"/>
        </w:rPr>
        <w:t>负责）。</w:t>
      </w:r>
    </w:p>
    <w:p>
      <w:pPr>
        <w:pStyle w:val="15"/>
        <w:keepNext w:val="0"/>
        <w:keepLines w:val="0"/>
        <w:pageBreakBefore w:val="0"/>
        <w:widowControl w:val="0"/>
        <w:kinsoku/>
        <w:wordWrap/>
        <w:overflowPunct/>
        <w:topLinePunct w:val="0"/>
        <w:autoSpaceDE/>
        <w:autoSpaceDN/>
        <w:bidi w:val="0"/>
        <w:adjustRightInd w:val="0"/>
        <w:snapToGrid w:val="0"/>
        <w:spacing w:line="560" w:lineRule="atLeast"/>
        <w:textAlignment w:val="auto"/>
        <w:rPr>
          <w:rFonts w:hint="default" w:ascii="方正仿宋_GBK" w:hAnsi="方正仿宋_GBK" w:eastAsia="方正仿宋_GBK" w:cs="方正仿宋_GBK"/>
          <w:sz w:val="28"/>
          <w:szCs w:val="32"/>
          <w:lang w:val="en-US" w:eastAsia="zh-CN"/>
        </w:rPr>
      </w:pPr>
      <w:r>
        <w:rPr>
          <w:rFonts w:hint="eastAsia" w:ascii="仿宋_GB2312" w:eastAsia="仿宋_GB2312"/>
          <w:sz w:val="28"/>
          <w:szCs w:val="32"/>
          <w:lang w:val="en-US" w:eastAsia="zh-CN"/>
        </w:rPr>
        <w:t xml:space="preserve">  </w:t>
      </w:r>
      <w:r>
        <w:rPr>
          <w:rFonts w:hint="eastAsia" w:ascii="仿宋_GB2312" w:eastAsia="仿宋_GB2312" w:hAnsiTheme="minorHAnsi" w:cstheme="minorBidi"/>
          <w:b/>
          <w:bCs/>
          <w:kern w:val="2"/>
          <w:sz w:val="28"/>
          <w:szCs w:val="32"/>
          <w:lang w:val="en-US" w:eastAsia="zh-CN" w:bidi="ar-SA"/>
        </w:rPr>
        <w:t xml:space="preserve">  项目情况:</w:t>
      </w:r>
      <w:r>
        <w:rPr>
          <w:rFonts w:hint="eastAsia" w:ascii="仿宋_GB2312" w:eastAsia="仿宋_GB2312" w:hAnsiTheme="minorHAnsi" w:cstheme="minorBidi"/>
          <w:color w:val="000000" w:themeColor="text1"/>
          <w:kern w:val="2"/>
          <w:sz w:val="28"/>
          <w:szCs w:val="32"/>
          <w:lang w:val="en-US" w:eastAsia="zh-CN" w:bidi="ar-SA"/>
          <w14:textFill>
            <w14:solidFill>
              <w14:schemeClr w14:val="tx1"/>
            </w14:solidFill>
          </w14:textFill>
        </w:rPr>
        <w:t>沙文一号综合能源加油站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eastAsia="仿宋_GB2312"/>
          <w:color w:val="000000" w:themeColor="text1"/>
          <w:sz w:val="28"/>
          <w:szCs w:val="32"/>
          <w:lang w:eastAsia="zh-CN"/>
          <w14:textFill>
            <w14:solidFill>
              <w14:schemeClr w14:val="tx1"/>
            </w14:solidFill>
          </w14:textFill>
        </w:rPr>
      </w:pPr>
      <w:r>
        <w:rPr>
          <w:rFonts w:hint="eastAsia" w:ascii="仿宋_GB2312" w:eastAsia="仿宋_GB2312"/>
          <w:b/>
          <w:bCs/>
          <w:sz w:val="28"/>
          <w:szCs w:val="32"/>
        </w:rPr>
        <w:t>项目名称：</w:t>
      </w:r>
      <w:r>
        <w:rPr>
          <w:rFonts w:hint="eastAsia" w:ascii="仿宋_GB2312" w:eastAsia="仿宋_GB2312"/>
          <w:color w:val="000000" w:themeColor="text1"/>
          <w:sz w:val="28"/>
          <w:szCs w:val="32"/>
          <w:lang w:eastAsia="zh-CN"/>
          <w14:textFill>
            <w14:solidFill>
              <w14:schemeClr w14:val="tx1"/>
            </w14:solidFill>
          </w14:textFill>
        </w:rPr>
        <w:t>白云区沙文一号综合能源加油站尿素加注机采购项目</w:t>
      </w:r>
    </w:p>
    <w:p>
      <w:pPr>
        <w:keepNext w:val="0"/>
        <w:keepLines w:val="0"/>
        <w:pageBreakBefore w:val="0"/>
        <w:kinsoku/>
        <w:wordWrap/>
        <w:overflowPunct/>
        <w:topLinePunct w:val="0"/>
        <w:autoSpaceDE/>
        <w:autoSpaceDN/>
        <w:bidi w:val="0"/>
        <w:spacing w:line="560" w:lineRule="exact"/>
        <w:ind w:firstLine="562" w:firstLineChars="200"/>
        <w:textAlignment w:val="auto"/>
        <w:outlineLvl w:val="0"/>
        <w:rPr>
          <w:rFonts w:hint="eastAsia" w:ascii="仿宋_GB2312" w:eastAsia="仿宋_GB2312"/>
          <w:b w:val="0"/>
          <w:bCs w:val="0"/>
          <w:sz w:val="28"/>
          <w:szCs w:val="32"/>
          <w:highlight w:val="yellow"/>
        </w:rPr>
      </w:pPr>
      <w:r>
        <w:rPr>
          <w:rFonts w:hint="eastAsia" w:ascii="仿宋_GB2312" w:eastAsia="仿宋_GB2312"/>
          <w:b/>
          <w:bCs/>
          <w:sz w:val="28"/>
          <w:szCs w:val="32"/>
        </w:rPr>
        <w:t>招标范围</w:t>
      </w:r>
      <w:r>
        <w:rPr>
          <w:rFonts w:hint="eastAsia" w:ascii="仿宋_GB2312" w:eastAsia="仿宋_GB2312"/>
          <w:b/>
          <w:bCs/>
          <w:sz w:val="28"/>
          <w:szCs w:val="32"/>
          <w:lang w:val="en-US" w:eastAsia="zh-CN"/>
        </w:rPr>
        <w:t>及工作内容</w:t>
      </w:r>
      <w:r>
        <w:rPr>
          <w:rFonts w:hint="eastAsia" w:ascii="仿宋_GB2312" w:eastAsia="仿宋_GB2312"/>
          <w:b/>
          <w:bCs/>
          <w:sz w:val="28"/>
          <w:szCs w:val="32"/>
        </w:rPr>
        <w:t>：</w:t>
      </w:r>
      <w:r>
        <w:rPr>
          <w:rFonts w:hint="eastAsia" w:ascii="仿宋_GB2312" w:eastAsia="仿宋_GB2312"/>
          <w:color w:val="000000" w:themeColor="text1"/>
          <w:sz w:val="28"/>
          <w:szCs w:val="32"/>
          <w:lang w:val="en-US" w:eastAsia="zh-CN"/>
          <w14:textFill>
            <w14:solidFill>
              <w14:schemeClr w14:val="tx1"/>
            </w14:solidFill>
          </w14:textFill>
        </w:rPr>
        <w:t>包含但不限于白云区沙文一号综合能源加油站尿素加注一体机（1吨防爆型）的采购，运输并含设备到现场吊装、安装及调试的所有工作（具体以合同中约定为准）</w:t>
      </w:r>
      <w:r>
        <w:rPr>
          <w:rFonts w:hint="eastAsia" w:ascii="仿宋_GB2312" w:eastAsia="仿宋_GB2312"/>
          <w:color w:val="000000" w:themeColor="text1"/>
          <w:sz w:val="28"/>
          <w:szCs w:val="32"/>
          <w:lang w:eastAsia="zh-CN"/>
          <w14:textFill>
            <w14:solidFill>
              <w14:schemeClr w14:val="tx1"/>
            </w14:solidFill>
          </w14:textFill>
        </w:rPr>
        <w:t>。</w:t>
      </w:r>
    </w:p>
    <w:p>
      <w:pPr>
        <w:pStyle w:val="15"/>
        <w:keepNext w:val="0"/>
        <w:keepLines w:val="0"/>
        <w:pageBreakBefore w:val="0"/>
        <w:kinsoku/>
        <w:wordWrap/>
        <w:overflowPunct/>
        <w:topLinePunct w:val="0"/>
        <w:autoSpaceDE/>
        <w:autoSpaceDN/>
        <w:bidi w:val="0"/>
        <w:spacing w:line="560" w:lineRule="exact"/>
        <w:textAlignment w:val="auto"/>
        <w:rPr>
          <w:rFonts w:hint="default" w:eastAsia="仿宋_GB2312"/>
          <w:lang w:val="en-US" w:eastAsia="zh-CN"/>
        </w:rPr>
      </w:pPr>
      <w:r>
        <w:rPr>
          <w:rFonts w:hint="eastAsia" w:ascii="仿宋_GB2312" w:eastAsia="仿宋_GB2312"/>
          <w:b w:val="0"/>
          <w:bCs w:val="0"/>
          <w:sz w:val="28"/>
          <w:szCs w:val="32"/>
          <w:lang w:val="en-US" w:eastAsia="zh-CN"/>
        </w:rPr>
        <w:t xml:space="preserve">   </w:t>
      </w:r>
      <w:r>
        <w:rPr>
          <w:rFonts w:hint="eastAsia" w:ascii="仿宋_GB2312" w:eastAsia="仿宋_GB2312"/>
          <w:b/>
          <w:bCs/>
          <w:sz w:val="28"/>
          <w:szCs w:val="32"/>
          <w:lang w:val="en-US" w:eastAsia="zh-CN"/>
        </w:rPr>
        <w:t xml:space="preserve"> 采购预算价：</w:t>
      </w:r>
      <w:r>
        <w:rPr>
          <w:rFonts w:hint="eastAsia" w:ascii="仿宋_GB2312" w:eastAsia="仿宋_GB2312"/>
          <w:b w:val="0"/>
          <w:bCs w:val="0"/>
          <w:sz w:val="28"/>
          <w:szCs w:val="32"/>
          <w:lang w:val="en-US" w:eastAsia="zh-CN"/>
        </w:rPr>
        <w:t>36933.00元。</w:t>
      </w:r>
    </w:p>
    <w:p>
      <w:pPr>
        <w:keepNext w:val="0"/>
        <w:keepLines w:val="0"/>
        <w:pageBreakBefore w:val="0"/>
        <w:numPr>
          <w:ilvl w:val="0"/>
          <w:numId w:val="1"/>
        </w:numPr>
        <w:kinsoku/>
        <w:wordWrap/>
        <w:overflowPunct/>
        <w:topLinePunct w:val="0"/>
        <w:autoSpaceDE/>
        <w:autoSpaceDN/>
        <w:bidi w:val="0"/>
        <w:spacing w:line="560" w:lineRule="exact"/>
        <w:ind w:firstLine="560" w:firstLineChars="200"/>
        <w:textAlignment w:val="auto"/>
        <w:rPr>
          <w:rFonts w:hint="eastAsia" w:ascii="黑体" w:hAnsi="黑体" w:eastAsia="黑体" w:cs="黑体"/>
          <w:sz w:val="28"/>
          <w:szCs w:val="32"/>
        </w:rPr>
      </w:pPr>
      <w:r>
        <w:rPr>
          <w:rFonts w:hint="eastAsia" w:ascii="黑体" w:hAnsi="黑体" w:eastAsia="黑体" w:cs="黑体"/>
          <w:sz w:val="28"/>
          <w:szCs w:val="32"/>
        </w:rPr>
        <w:t>资质要求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黑体" w:hAnsi="黑体" w:eastAsia="黑体" w:cs="黑体"/>
          <w:sz w:val="28"/>
          <w:szCs w:val="32"/>
          <w:lang w:val="en-US" w:eastAsia="zh-CN"/>
        </w:rPr>
      </w:pPr>
      <w:r>
        <w:rPr>
          <w:rFonts w:hint="eastAsia" w:ascii="黑体" w:hAnsi="黑体" w:eastAsia="黑体" w:cs="黑体"/>
          <w:sz w:val="28"/>
          <w:szCs w:val="32"/>
          <w:lang w:val="en-US" w:eastAsia="zh-CN"/>
        </w:rPr>
        <w:t xml:space="preserve">   </w:t>
      </w:r>
      <w:r>
        <w:rPr>
          <w:rFonts w:hint="eastAsia" w:ascii="仿宋_GB2312" w:eastAsia="仿宋_GB2312"/>
          <w:sz w:val="28"/>
          <w:szCs w:val="32"/>
          <w:lang w:val="en-US" w:eastAsia="zh-CN"/>
        </w:rPr>
        <w:t xml:space="preserve"> 1.一般资格要求：</w:t>
      </w:r>
    </w:p>
    <w:p>
      <w:pPr>
        <w:pStyle w:val="7"/>
        <w:autoSpaceDE w:val="0"/>
        <w:autoSpaceDN w:val="0"/>
        <w:spacing w:before="145" w:line="240" w:lineRule="auto"/>
        <w:ind w:right="-130" w:rightChars="-62" w:firstLine="747" w:firstLineChars="267"/>
        <w:rPr>
          <w:rFonts w:hint="eastAsia" w:ascii="仿宋_GB2312" w:eastAsia="仿宋_GB2312" w:hAnsiTheme="minorHAnsi" w:cstheme="minorBidi"/>
          <w:color w:val="000000" w:themeColor="text1"/>
          <w:kern w:val="2"/>
          <w:sz w:val="28"/>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8"/>
          <w:szCs w:val="32"/>
          <w:lang w:val="en-US" w:eastAsia="zh-CN" w:bidi="ar-SA"/>
          <w14:textFill>
            <w14:solidFill>
              <w14:schemeClr w14:val="tx1"/>
            </w14:solidFill>
          </w14:textFill>
        </w:rPr>
        <w:t>（1）具有独立承担民事责任的能力：提供法人或者其他组织的营业执照等证明文件，自然人投标的提供身份证明。</w:t>
      </w:r>
    </w:p>
    <w:p>
      <w:pPr>
        <w:pStyle w:val="7"/>
        <w:autoSpaceDE w:val="0"/>
        <w:autoSpaceDN w:val="0"/>
        <w:spacing w:before="145" w:line="240" w:lineRule="auto"/>
        <w:ind w:right="-130" w:rightChars="-62" w:firstLine="747" w:firstLineChars="267"/>
        <w:rPr>
          <w:rFonts w:hint="eastAsia" w:ascii="仿宋_GB2312" w:eastAsia="仿宋_GB2312" w:hAnsiTheme="minorHAnsi" w:cstheme="minorBidi"/>
          <w:color w:val="000000" w:themeColor="text1"/>
          <w:kern w:val="2"/>
          <w:sz w:val="28"/>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8"/>
          <w:szCs w:val="32"/>
          <w:lang w:val="en-US" w:eastAsia="zh-CN" w:bidi="ar-SA"/>
          <w14:textFill>
            <w14:solidFill>
              <w14:schemeClr w14:val="tx1"/>
            </w14:solidFill>
          </w14:textFill>
        </w:rPr>
        <w:t>（2）具有履行合同所必需的设备和专业技术能力：提供具备履行合同所必需的设备和专业技术能力的承诺函(格式自拟)。</w:t>
      </w:r>
    </w:p>
    <w:p>
      <w:pPr>
        <w:pStyle w:val="7"/>
        <w:autoSpaceDE w:val="0"/>
        <w:autoSpaceDN w:val="0"/>
        <w:spacing w:before="145" w:line="240" w:lineRule="auto"/>
        <w:ind w:right="-130" w:rightChars="-62" w:firstLine="747" w:firstLineChars="267"/>
        <w:rPr>
          <w:rFonts w:hint="eastAsia" w:ascii="仿宋_GB2312" w:eastAsia="仿宋_GB2312" w:hAnsiTheme="minorHAnsi" w:cstheme="minorBidi"/>
          <w:color w:val="000000" w:themeColor="text1"/>
          <w:kern w:val="2"/>
          <w:sz w:val="28"/>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8"/>
          <w:szCs w:val="32"/>
          <w:lang w:val="en-US" w:eastAsia="zh-CN" w:bidi="ar-SA"/>
          <w14:textFill>
            <w14:solidFill>
              <w14:schemeClr w14:val="tx1"/>
            </w14:solidFill>
          </w14:textFill>
        </w:rPr>
        <w:t>（3）参加本次政府采购活动前三年内，在经营活动中没有违法违规记录：提供参加政府采购活动前3年内在经营活动中没有重大违法记录的书面声明。</w:t>
      </w:r>
    </w:p>
    <w:p>
      <w:pPr>
        <w:pStyle w:val="7"/>
        <w:autoSpaceDE w:val="0"/>
        <w:autoSpaceDN w:val="0"/>
        <w:spacing w:before="145" w:line="240" w:lineRule="auto"/>
        <w:ind w:right="-130" w:rightChars="-62" w:firstLine="747" w:firstLineChars="267"/>
        <w:rPr>
          <w:rFonts w:hint="eastAsia" w:ascii="仿宋_GB2312" w:eastAsia="仿宋_GB2312" w:hAnsiTheme="minorHAnsi" w:cstheme="minorBidi"/>
          <w:color w:val="000000" w:themeColor="text1"/>
          <w:kern w:val="2"/>
          <w:sz w:val="28"/>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8"/>
          <w:szCs w:val="32"/>
          <w:lang w:val="en-US" w:eastAsia="zh-CN" w:bidi="ar-SA"/>
          <w14:textFill>
            <w14:solidFill>
              <w14:schemeClr w14:val="tx1"/>
            </w14:solidFill>
          </w14:textFill>
        </w:rPr>
        <w:t>（4）法律、行政法规规定的其他条件：</w:t>
      </w:r>
    </w:p>
    <w:p>
      <w:pPr>
        <w:pStyle w:val="7"/>
        <w:autoSpaceDE w:val="0"/>
        <w:autoSpaceDN w:val="0"/>
        <w:spacing w:before="145" w:line="240" w:lineRule="auto"/>
        <w:ind w:right="-130" w:rightChars="-62" w:firstLine="747" w:firstLineChars="267"/>
        <w:rPr>
          <w:rFonts w:hint="eastAsia" w:ascii="仿宋_GB2312" w:eastAsia="仿宋_GB2312" w:hAnsiTheme="minorHAnsi" w:cstheme="minorBidi"/>
          <w:color w:val="000000" w:themeColor="text1"/>
          <w:kern w:val="2"/>
          <w:sz w:val="28"/>
          <w:szCs w:val="32"/>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28"/>
          <w:szCs w:val="32"/>
          <w:lang w:val="en-US" w:eastAsia="zh-CN" w:bidi="ar-SA"/>
          <w14:textFill>
            <w14:solidFill>
              <w14:schemeClr w14:val="tx1"/>
            </w14:solidFill>
          </w14:textFill>
        </w:rPr>
        <w:tab/>
      </w:r>
      <w:r>
        <w:rPr>
          <w:rFonts w:hint="eastAsia" w:ascii="仿宋_GB2312" w:eastAsia="仿宋_GB2312" w:hAnsiTheme="minorHAnsi" w:cstheme="minorBidi"/>
          <w:color w:val="000000" w:themeColor="text1"/>
          <w:kern w:val="2"/>
          <w:sz w:val="28"/>
          <w:szCs w:val="32"/>
          <w:lang w:val="en-US" w:eastAsia="zh-CN" w:bidi="ar-SA"/>
          <w14:textFill>
            <w14:solidFill>
              <w14:schemeClr w14:val="tx1"/>
            </w14:solidFill>
          </w14:textFill>
        </w:rPr>
        <w:t>参加本次招标活动前三年内被列入失信被执行人、重大税收违法案件当事人名单、政府采购严重违法失信行为记录名单且还在执行期的供应商，拒绝其参与本次招标活动。信用记录查询渠道：①“信用中国”网站(www.creditchina.gov.cn)信用信息报告生成时间为购买采购文件之日至开标前一天的任意时间;②中国政府采购网（http://www.ccgp.gov.cn/）查询时间为购买采购文件之日至开标前一天的任意时间。供应商须提供信用信息报告及查询记录截图并加盖公章，作为信用信息查询记录和证据编入投标文件。</w:t>
      </w:r>
    </w:p>
    <w:p>
      <w:pPr>
        <w:ind w:firstLine="560" w:firstLineChars="200"/>
        <w:jc w:val="left"/>
        <w:rPr>
          <w:rFonts w:hint="default"/>
          <w:lang w:val="en-US" w:eastAsia="zh-CN"/>
        </w:rPr>
      </w:pPr>
      <w:r>
        <w:rPr>
          <w:rFonts w:hint="eastAsia" w:ascii="仿宋_GB2312" w:eastAsia="仿宋_GB2312"/>
          <w:sz w:val="28"/>
          <w:szCs w:val="32"/>
          <w:lang w:val="en-US" w:eastAsia="zh-CN"/>
        </w:rPr>
        <w:t>（5）本项目</w:t>
      </w:r>
      <w:r>
        <w:rPr>
          <w:rFonts w:hint="eastAsia" w:ascii="仿宋_GB2312" w:eastAsia="仿宋_GB2312"/>
          <w:sz w:val="28"/>
          <w:szCs w:val="32"/>
          <w:u w:val="single"/>
          <w:lang w:val="en-US" w:eastAsia="zh-CN"/>
        </w:rPr>
        <w:t xml:space="preserve"> 不接受 </w:t>
      </w:r>
      <w:r>
        <w:rPr>
          <w:rFonts w:hint="eastAsia" w:ascii="仿宋_GB2312" w:eastAsia="仿宋_GB2312"/>
          <w:sz w:val="28"/>
          <w:szCs w:val="32"/>
          <w:lang w:val="en-US" w:eastAsia="zh-CN"/>
        </w:rPr>
        <w:t>联合体投标的书面承诺（格式自拟）。</w:t>
      </w:r>
    </w:p>
    <w:p>
      <w:pPr>
        <w:keepNext w:val="0"/>
        <w:keepLines w:val="0"/>
        <w:pageBreakBefore w:val="0"/>
        <w:kinsoku/>
        <w:wordWrap/>
        <w:overflowPunct/>
        <w:topLinePunct w:val="0"/>
        <w:autoSpaceDE/>
        <w:autoSpaceDN/>
        <w:bidi w:val="0"/>
        <w:spacing w:line="560" w:lineRule="exact"/>
        <w:ind w:firstLine="560" w:firstLineChars="200"/>
        <w:textAlignment w:val="auto"/>
        <w:rPr>
          <w:rFonts w:ascii="黑体" w:hAnsi="黑体" w:eastAsia="黑体" w:cs="黑体"/>
          <w:sz w:val="28"/>
          <w:szCs w:val="32"/>
        </w:rPr>
      </w:pPr>
      <w:r>
        <w:rPr>
          <w:rFonts w:hint="eastAsia" w:ascii="黑体" w:hAnsi="黑体" w:eastAsia="黑体" w:cs="黑体"/>
          <w:sz w:val="28"/>
          <w:szCs w:val="32"/>
          <w:lang w:eastAsia="zh-CN"/>
        </w:rPr>
        <w:t>四</w:t>
      </w:r>
      <w:r>
        <w:rPr>
          <w:rFonts w:hint="eastAsia" w:ascii="黑体" w:hAnsi="黑体" w:eastAsia="黑体" w:cs="黑体"/>
          <w:sz w:val="28"/>
          <w:szCs w:val="32"/>
        </w:rPr>
        <w:t>、获取</w:t>
      </w:r>
      <w:r>
        <w:rPr>
          <w:rFonts w:hint="eastAsia" w:ascii="黑体" w:hAnsi="黑体" w:eastAsia="黑体" w:cs="黑体"/>
          <w:sz w:val="28"/>
          <w:szCs w:val="32"/>
          <w:lang w:eastAsia="zh-CN"/>
        </w:rPr>
        <w:t>询价</w:t>
      </w:r>
      <w:r>
        <w:rPr>
          <w:rFonts w:hint="eastAsia" w:ascii="黑体" w:hAnsi="黑体" w:eastAsia="黑体" w:cs="黑体"/>
          <w:sz w:val="28"/>
          <w:szCs w:val="32"/>
        </w:rPr>
        <w:t>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kern w:val="0"/>
          <w:sz w:val="28"/>
          <w:szCs w:val="32"/>
          <w:lang w:val="en-US" w:eastAsia="zh-CN" w:bidi="ar-SA"/>
        </w:rPr>
      </w:pPr>
      <w:r>
        <w:rPr>
          <w:rFonts w:hint="eastAsia" w:ascii="仿宋_GB2312" w:hAnsi="仿宋_GB2312" w:eastAsia="仿宋_GB2312" w:cs="仿宋_GB2312"/>
          <w:kern w:val="0"/>
          <w:sz w:val="28"/>
          <w:szCs w:val="32"/>
          <w:lang w:val="en-US" w:eastAsia="zh-CN" w:bidi="ar-SA"/>
        </w:rPr>
        <w:t xml:space="preserve"> （1）购买询价文件时间：2024年6月  日09：00至2024年6月  日 17：00：00。</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kern w:val="0"/>
          <w:sz w:val="28"/>
          <w:szCs w:val="32"/>
          <w:lang w:val="en-US" w:eastAsia="zh-CN" w:bidi="ar-SA"/>
        </w:rPr>
      </w:pPr>
      <w:r>
        <w:rPr>
          <w:rFonts w:hint="eastAsia" w:ascii="仿宋_GB2312" w:hAnsi="仿宋_GB2312" w:eastAsia="仿宋_GB2312" w:cs="仿宋_GB2312"/>
          <w:kern w:val="0"/>
          <w:sz w:val="28"/>
          <w:szCs w:val="32"/>
          <w:lang w:val="en-US" w:eastAsia="zh-CN" w:bidi="ar-SA"/>
        </w:rPr>
        <w:t>（2）购买询价文件地点：贵阳市矿能集团能源发展有限公司（贵阳市白云区白金大道西侧中天金融城国际社区A5地块2栋11层3号）。</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kern w:val="0"/>
          <w:sz w:val="28"/>
          <w:szCs w:val="32"/>
          <w:lang w:val="en-US" w:eastAsia="zh-CN" w:bidi="ar-SA"/>
        </w:rPr>
      </w:pPr>
      <w:r>
        <w:rPr>
          <w:rFonts w:hint="eastAsia" w:ascii="仿宋_GB2312" w:hAnsi="仿宋_GB2312" w:eastAsia="仿宋_GB2312" w:cs="仿宋_GB2312"/>
          <w:kern w:val="0"/>
          <w:sz w:val="28"/>
          <w:szCs w:val="32"/>
          <w:lang w:val="en-US" w:eastAsia="zh-CN" w:bidi="ar-SA"/>
        </w:rPr>
        <w:t>（3）询价文件获取方式：现场获取。</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kern w:val="0"/>
          <w:sz w:val="28"/>
          <w:szCs w:val="32"/>
          <w:lang w:val="en-US" w:eastAsia="zh-CN" w:bidi="ar-SA"/>
        </w:rPr>
      </w:pPr>
      <w:r>
        <w:rPr>
          <w:rFonts w:hint="eastAsia" w:ascii="仿宋_GB2312" w:hAnsi="仿宋_GB2312" w:eastAsia="仿宋_GB2312" w:cs="仿宋_GB2312"/>
          <w:kern w:val="0"/>
          <w:sz w:val="28"/>
          <w:szCs w:val="32"/>
          <w:lang w:val="en-US" w:eastAsia="zh-CN" w:bidi="ar-SA"/>
        </w:rPr>
        <w:t>（4）询价文件售价：0元人民币（含电子文档）。</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kern w:val="0"/>
          <w:sz w:val="28"/>
          <w:szCs w:val="32"/>
          <w:lang w:val="en-US" w:eastAsia="zh-CN" w:bidi="ar-SA"/>
        </w:rPr>
      </w:pPr>
      <w:r>
        <w:rPr>
          <w:rFonts w:hint="eastAsia" w:ascii="仿宋_GB2312" w:hAnsi="仿宋_GB2312" w:eastAsia="仿宋_GB2312" w:cs="仿宋_GB2312"/>
          <w:kern w:val="0"/>
          <w:sz w:val="28"/>
          <w:szCs w:val="32"/>
          <w:lang w:val="en-US" w:eastAsia="zh-CN" w:bidi="ar-SA"/>
        </w:rPr>
        <w:t>（5）报名资料：提供合格有效的营业执照（以上资料须提供加盖公章的复印件一套）；法定代表人本人持授权书和身份证原件，授权代表持授权委托书和被委托人身份证原件。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黑体" w:hAnsi="黑体" w:eastAsia="黑体" w:cs="黑体"/>
          <w:sz w:val="28"/>
          <w:szCs w:val="32"/>
        </w:rPr>
      </w:pPr>
      <w:r>
        <w:rPr>
          <w:rFonts w:hint="eastAsia" w:ascii="黑体" w:hAnsi="黑体" w:eastAsia="黑体" w:cs="黑体"/>
          <w:sz w:val="28"/>
          <w:szCs w:val="32"/>
          <w:lang w:val="en-US" w:eastAsia="zh-CN"/>
        </w:rPr>
        <w:t>四、</w:t>
      </w:r>
      <w:r>
        <w:rPr>
          <w:rFonts w:hint="eastAsia" w:ascii="黑体" w:hAnsi="黑体" w:eastAsia="黑体" w:cs="黑体"/>
          <w:sz w:val="28"/>
          <w:szCs w:val="32"/>
        </w:rPr>
        <w:t>响应文件递交</w:t>
      </w:r>
    </w:p>
    <w:p>
      <w:pPr>
        <w:pStyle w:val="5"/>
        <w:keepNext w:val="0"/>
        <w:keepLines w:val="0"/>
        <w:pageBreakBefore w:val="0"/>
        <w:kinsoku/>
        <w:wordWrap/>
        <w:overflowPunct/>
        <w:topLinePunct w:val="0"/>
        <w:autoSpaceDE/>
        <w:autoSpaceDN/>
        <w:bidi w:val="0"/>
        <w:spacing w:line="560" w:lineRule="exact"/>
        <w:ind w:firstLine="560" w:firstLineChars="200"/>
        <w:textAlignment w:val="auto"/>
        <w:rPr>
          <w:rFonts w:ascii="仿宋_GB2312" w:hAnsi="仿宋_GB2312" w:eastAsia="仿宋_GB2312" w:cs="仿宋_GB2312"/>
          <w:sz w:val="28"/>
          <w:szCs w:val="32"/>
          <w:u w:val="single"/>
        </w:rPr>
      </w:pPr>
      <w:r>
        <w:rPr>
          <w:rFonts w:hint="eastAsia" w:ascii="仿宋_GB2312" w:hAnsi="仿宋_GB2312" w:eastAsia="仿宋_GB2312" w:cs="仿宋_GB2312"/>
          <w:sz w:val="28"/>
          <w:szCs w:val="32"/>
        </w:rPr>
        <w:t>响应文件递交截止时间：</w:t>
      </w:r>
      <w:r>
        <w:rPr>
          <w:rFonts w:hint="eastAsia" w:ascii="仿宋_GB2312" w:hAnsi="仿宋_GB2312" w:eastAsia="仿宋_GB2312" w:cs="仿宋_GB2312"/>
          <w:sz w:val="28"/>
          <w:szCs w:val="32"/>
          <w:u w:val="single"/>
          <w:lang w:eastAsia="zh-CN"/>
        </w:rPr>
        <w:t>2024</w:t>
      </w:r>
      <w:r>
        <w:rPr>
          <w:rFonts w:hint="eastAsia" w:ascii="仿宋_GB2312" w:hAnsi="仿宋_GB2312" w:eastAsia="仿宋_GB2312" w:cs="仿宋_GB2312"/>
          <w:sz w:val="28"/>
          <w:szCs w:val="32"/>
        </w:rPr>
        <w:t>年</w:t>
      </w:r>
      <w:r>
        <w:rPr>
          <w:rFonts w:ascii="仿宋_GB2312" w:hAnsi="仿宋_GB2312" w:eastAsia="仿宋_GB2312" w:cs="仿宋_GB2312"/>
          <w:sz w:val="28"/>
          <w:szCs w:val="32"/>
          <w:u w:val="single"/>
        </w:rPr>
        <w:t xml:space="preserve"> </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u w:val="single"/>
        </w:rPr>
        <w:t xml:space="preserve"> </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u w:val="single"/>
        </w:rPr>
        <w:t xml:space="preserve">  </w:t>
      </w:r>
      <w:r>
        <w:rPr>
          <w:rFonts w:hint="eastAsia" w:ascii="仿宋_GB2312" w:hAnsi="仿宋_GB2312" w:eastAsia="仿宋_GB2312" w:cs="仿宋_GB2312"/>
          <w:sz w:val="28"/>
          <w:szCs w:val="32"/>
          <w:u w:val="single"/>
          <w:lang w:val="en-US" w:eastAsia="zh-CN"/>
        </w:rPr>
        <w:t xml:space="preserve">   </w:t>
      </w:r>
      <w:r>
        <w:rPr>
          <w:rFonts w:ascii="仿宋_GB2312" w:hAnsi="仿宋_GB2312" w:eastAsia="仿宋_GB2312" w:cs="仿宋_GB2312"/>
          <w:sz w:val="28"/>
          <w:szCs w:val="32"/>
          <w:u w:val="single"/>
        </w:rPr>
        <w:t xml:space="preserve"> </w:t>
      </w:r>
      <w:r>
        <w:rPr>
          <w:rFonts w:hint="eastAsia" w:ascii="仿宋_GB2312" w:hAnsi="仿宋_GB2312" w:eastAsia="仿宋_GB2312" w:cs="仿宋_GB2312"/>
          <w:sz w:val="28"/>
          <w:szCs w:val="32"/>
        </w:rPr>
        <w:t>日</w:t>
      </w:r>
      <w:r>
        <w:rPr>
          <w:rFonts w:hint="eastAsia" w:ascii="仿宋_GB2312" w:hAnsi="仿宋_GB2312" w:eastAsia="仿宋_GB2312" w:cs="仿宋_GB2312"/>
          <w:sz w:val="28"/>
          <w:szCs w:val="32"/>
          <w:lang w:val="en-US" w:eastAsia="zh-CN"/>
        </w:rPr>
        <w:t>上</w:t>
      </w:r>
      <w:r>
        <w:rPr>
          <w:rFonts w:hint="eastAsia" w:ascii="仿宋_GB2312" w:hAnsi="仿宋_GB2312" w:eastAsia="仿宋_GB2312" w:cs="仿宋_GB2312"/>
          <w:sz w:val="28"/>
          <w:szCs w:val="32"/>
        </w:rPr>
        <w:t>午1</w:t>
      </w:r>
      <w:r>
        <w:rPr>
          <w:rFonts w:hint="eastAsia" w:ascii="仿宋_GB2312" w:hAnsi="仿宋_GB2312" w:eastAsia="仿宋_GB2312" w:cs="仿宋_GB2312"/>
          <w:sz w:val="28"/>
          <w:szCs w:val="32"/>
          <w:lang w:val="en-US" w:eastAsia="zh-CN"/>
        </w:rPr>
        <w:t>0</w:t>
      </w:r>
      <w:r>
        <w:rPr>
          <w:rFonts w:hint="eastAsia" w:ascii="仿宋_GB2312" w:hAnsi="仿宋_GB2312" w:eastAsia="仿宋_GB2312" w:cs="仿宋_GB2312"/>
          <w:sz w:val="28"/>
          <w:szCs w:val="32"/>
        </w:rPr>
        <w:t>:</w:t>
      </w:r>
      <w:r>
        <w:rPr>
          <w:rFonts w:ascii="仿宋_GB2312" w:hAnsi="仿宋_GB2312" w:eastAsia="仿宋_GB2312" w:cs="仿宋_GB2312"/>
          <w:sz w:val="28"/>
          <w:szCs w:val="32"/>
        </w:rPr>
        <w:t>3</w:t>
      </w:r>
      <w:r>
        <w:rPr>
          <w:rFonts w:hint="eastAsia" w:ascii="仿宋_GB2312" w:hAnsi="仿宋_GB2312" w:eastAsia="仿宋_GB2312" w:cs="仿宋_GB2312"/>
          <w:sz w:val="28"/>
          <w:szCs w:val="32"/>
        </w:rPr>
        <w:t>0（北京时间），</w:t>
      </w:r>
      <w:r>
        <w:rPr>
          <w:rFonts w:hint="eastAsia" w:ascii="仿宋_GB2312" w:hAnsi="仿宋_GB2312" w:eastAsia="仿宋_GB2312" w:cs="仿宋_GB2312"/>
          <w:sz w:val="28"/>
          <w:szCs w:val="32"/>
          <w:u w:val="single"/>
        </w:rPr>
        <w:t>请供应商在此之前将响应文件在</w:t>
      </w:r>
      <w:r>
        <w:rPr>
          <w:rFonts w:hint="eastAsia" w:ascii="仿宋_GB2312" w:hAnsi="仿宋_GB2312" w:eastAsia="仿宋_GB2312" w:cs="仿宋_GB2312"/>
          <w:sz w:val="28"/>
          <w:szCs w:val="32"/>
        </w:rPr>
        <w:t>递交的截止</w:t>
      </w:r>
      <w:r>
        <w:rPr>
          <w:rFonts w:hint="eastAsia" w:ascii="仿宋_GB2312" w:hAnsi="仿宋_GB2312" w:eastAsia="仿宋_GB2312" w:cs="仿宋_GB2312"/>
          <w:color w:val="000000" w:themeColor="text1"/>
          <w:sz w:val="28"/>
          <w:szCs w:val="32"/>
          <w14:textFill>
            <w14:solidFill>
              <w14:schemeClr w14:val="tx1"/>
            </w14:solidFill>
          </w14:textFill>
        </w:rPr>
        <w:t>时间：</w:t>
      </w:r>
      <w:r>
        <w:rPr>
          <w:rFonts w:hint="eastAsia" w:ascii="仿宋_GB2312" w:hAnsi="仿宋_GB2312" w:eastAsia="仿宋_GB2312" w:cs="仿宋_GB2312"/>
          <w:color w:val="000000" w:themeColor="text1"/>
          <w:sz w:val="28"/>
          <w:szCs w:val="32"/>
          <w:u w:val="single"/>
          <w:lang w:eastAsia="zh-CN"/>
          <w14:textFill>
            <w14:solidFill>
              <w14:schemeClr w14:val="tx1"/>
            </w14:solidFill>
          </w14:textFill>
        </w:rPr>
        <w:t>2024</w:t>
      </w:r>
      <w:r>
        <w:rPr>
          <w:rFonts w:hint="eastAsia" w:ascii="仿宋_GB2312" w:hAnsi="仿宋_GB2312" w:eastAsia="仿宋_GB2312" w:cs="仿宋_GB2312"/>
          <w:color w:val="000000" w:themeColor="text1"/>
          <w:sz w:val="28"/>
          <w:szCs w:val="32"/>
          <w14:textFill>
            <w14:solidFill>
              <w14:schemeClr w14:val="tx1"/>
            </w14:solidFill>
          </w14:textFill>
        </w:rPr>
        <w:t>年</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u w:val="single"/>
        </w:rPr>
        <w:t xml:space="preserve"> </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u w:val="single"/>
        </w:rPr>
        <w:t xml:space="preserve">  </w:t>
      </w:r>
      <w:r>
        <w:rPr>
          <w:rFonts w:hint="eastAsia" w:ascii="仿宋_GB2312" w:hAnsi="仿宋_GB2312" w:eastAsia="仿宋_GB2312" w:cs="仿宋_GB2312"/>
          <w:sz w:val="28"/>
          <w:szCs w:val="32"/>
          <w:u w:val="single"/>
          <w:lang w:val="en-US" w:eastAsia="zh-CN"/>
        </w:rPr>
        <w:t xml:space="preserve">  </w:t>
      </w:r>
      <w:r>
        <w:rPr>
          <w:rFonts w:ascii="仿宋_GB2312" w:hAnsi="仿宋_GB2312" w:eastAsia="仿宋_GB2312" w:cs="仿宋_GB2312"/>
          <w:sz w:val="28"/>
          <w:szCs w:val="32"/>
          <w:u w:val="single"/>
        </w:rPr>
        <w:t xml:space="preserve"> </w:t>
      </w:r>
      <w:r>
        <w:rPr>
          <w:rFonts w:hint="eastAsia" w:ascii="仿宋_GB2312" w:hAnsi="仿宋_GB2312" w:eastAsia="仿宋_GB2312" w:cs="仿宋_GB2312"/>
          <w:sz w:val="28"/>
          <w:szCs w:val="32"/>
        </w:rPr>
        <w:t>日</w:t>
      </w:r>
      <w:r>
        <w:rPr>
          <w:rFonts w:hint="eastAsia" w:ascii="仿宋_GB2312" w:hAnsi="仿宋_GB2312" w:eastAsia="仿宋_GB2312" w:cs="仿宋_GB2312"/>
          <w:sz w:val="28"/>
          <w:szCs w:val="32"/>
          <w:lang w:val="en-US" w:eastAsia="zh-CN"/>
        </w:rPr>
        <w:t>上</w:t>
      </w:r>
      <w:r>
        <w:rPr>
          <w:rFonts w:hint="eastAsia" w:ascii="仿宋_GB2312" w:hAnsi="仿宋_GB2312" w:eastAsia="仿宋_GB2312" w:cs="仿宋_GB2312"/>
          <w:sz w:val="28"/>
          <w:szCs w:val="32"/>
        </w:rPr>
        <w:t>午1</w:t>
      </w:r>
      <w:r>
        <w:rPr>
          <w:rFonts w:hint="eastAsia" w:ascii="仿宋_GB2312" w:hAnsi="仿宋_GB2312" w:eastAsia="仿宋_GB2312" w:cs="仿宋_GB2312"/>
          <w:sz w:val="28"/>
          <w:szCs w:val="32"/>
          <w:lang w:val="en-US" w:eastAsia="zh-CN"/>
        </w:rPr>
        <w:t>0</w:t>
      </w:r>
      <w:r>
        <w:rPr>
          <w:rFonts w:hint="eastAsia" w:ascii="仿宋_GB2312" w:hAnsi="仿宋_GB2312" w:eastAsia="仿宋_GB2312" w:cs="仿宋_GB2312"/>
          <w:sz w:val="28"/>
          <w:szCs w:val="32"/>
        </w:rPr>
        <w:t>:</w:t>
      </w:r>
      <w:r>
        <w:rPr>
          <w:rFonts w:ascii="仿宋_GB2312" w:hAnsi="仿宋_GB2312" w:eastAsia="仿宋_GB2312" w:cs="仿宋_GB2312"/>
          <w:sz w:val="28"/>
          <w:szCs w:val="32"/>
        </w:rPr>
        <w:t>3</w:t>
      </w:r>
      <w:r>
        <w:rPr>
          <w:rFonts w:hint="eastAsia" w:ascii="仿宋_GB2312" w:hAnsi="仿宋_GB2312" w:eastAsia="仿宋_GB2312" w:cs="仿宋_GB2312"/>
          <w:sz w:val="28"/>
          <w:szCs w:val="32"/>
        </w:rPr>
        <w:t>0，递送地点为：</w:t>
      </w:r>
      <w:r>
        <w:rPr>
          <w:rFonts w:hint="eastAsia" w:ascii="仿宋_GB2312" w:hAnsi="仿宋_GB2312" w:eastAsia="仿宋_GB2312" w:cs="仿宋_GB2312"/>
          <w:kern w:val="0"/>
          <w:sz w:val="28"/>
          <w:szCs w:val="32"/>
          <w:u w:val="single"/>
          <w:lang w:val="en-US" w:eastAsia="zh-CN" w:bidi="ar-SA"/>
        </w:rPr>
        <w:t>贵阳市矿能集团能源发展有限公司（贵阳市白云区白金大道西侧中天金融城国际社区A5地块2栋11层3号）</w:t>
      </w:r>
      <w:r>
        <w:rPr>
          <w:rFonts w:hint="eastAsia" w:ascii="仿宋_GB2312" w:hAnsi="仿宋_GB2312" w:eastAsia="仿宋_GB2312" w:cs="仿宋_GB2312"/>
          <w:sz w:val="28"/>
          <w:szCs w:val="32"/>
          <w:u w:val="none"/>
        </w:rPr>
        <w:t>。</w:t>
      </w:r>
    </w:p>
    <w:p>
      <w:pPr>
        <w:keepNext w:val="0"/>
        <w:keepLines w:val="0"/>
        <w:pageBreakBefore w:val="0"/>
        <w:kinsoku/>
        <w:wordWrap/>
        <w:overflowPunct/>
        <w:topLinePunct w:val="0"/>
        <w:autoSpaceDE/>
        <w:autoSpaceDN/>
        <w:bidi w:val="0"/>
        <w:spacing w:line="560" w:lineRule="exact"/>
        <w:ind w:firstLine="560" w:firstLineChars="200"/>
        <w:textAlignment w:val="auto"/>
        <w:rPr>
          <w:rFonts w:ascii="黑体" w:hAnsi="黑体" w:eastAsia="黑体" w:cs="黑体"/>
          <w:sz w:val="28"/>
          <w:szCs w:val="32"/>
        </w:rPr>
      </w:pPr>
      <w:r>
        <w:rPr>
          <w:rFonts w:hint="eastAsia" w:ascii="黑体" w:hAnsi="黑体" w:eastAsia="黑体" w:cs="黑体"/>
          <w:sz w:val="28"/>
          <w:szCs w:val="32"/>
        </w:rPr>
        <w:t>五、发布公告的媒介</w:t>
      </w:r>
    </w:p>
    <w:p>
      <w:pPr>
        <w:keepNext w:val="0"/>
        <w:keepLines w:val="0"/>
        <w:pageBreakBefore w:val="0"/>
        <w:kinsoku/>
        <w:wordWrap/>
        <w:overflowPunct/>
        <w:topLinePunct w:val="0"/>
        <w:autoSpaceDE/>
        <w:autoSpaceDN/>
        <w:bidi w:val="0"/>
        <w:spacing w:line="560" w:lineRule="exact"/>
        <w:ind w:firstLine="560" w:firstLineChars="200"/>
        <w:jc w:val="both"/>
        <w:textAlignment w:val="auto"/>
        <w:rPr>
          <w:rFonts w:ascii="楷体_GB2312" w:hAnsi="楷体_GB2312" w:eastAsia="楷体_GB2312" w:cs="楷体_GB2312"/>
          <w:kern w:val="0"/>
          <w:sz w:val="28"/>
          <w:szCs w:val="32"/>
        </w:rPr>
      </w:pPr>
      <w:r>
        <w:rPr>
          <w:rFonts w:hint="eastAsia" w:ascii="楷体_GB2312" w:hAnsi="楷体_GB2312" w:eastAsia="楷体_GB2312" w:cs="楷体_GB2312"/>
          <w:kern w:val="0"/>
          <w:sz w:val="28"/>
          <w:szCs w:val="32"/>
        </w:rPr>
        <w:t>本次</w:t>
      </w:r>
      <w:r>
        <w:rPr>
          <w:rFonts w:hint="eastAsia" w:ascii="楷体_GB2312" w:hAnsi="楷体_GB2312" w:eastAsia="楷体_GB2312" w:cs="楷体_GB2312"/>
          <w:kern w:val="0"/>
          <w:sz w:val="28"/>
          <w:szCs w:val="32"/>
          <w:lang w:eastAsia="zh-CN"/>
        </w:rPr>
        <w:t>询价</w:t>
      </w:r>
      <w:r>
        <w:rPr>
          <w:rFonts w:hint="eastAsia" w:ascii="楷体_GB2312" w:hAnsi="楷体_GB2312" w:eastAsia="楷体_GB2312" w:cs="楷体_GB2312"/>
          <w:kern w:val="0"/>
          <w:sz w:val="28"/>
          <w:szCs w:val="32"/>
        </w:rPr>
        <w:t>公告在</w:t>
      </w:r>
      <w:r>
        <w:rPr>
          <w:rFonts w:hint="eastAsia" w:ascii="楷体_GB2312" w:hAnsi="楷体_GB2312" w:eastAsia="楷体_GB2312" w:cs="楷体_GB2312"/>
          <w:kern w:val="0"/>
          <w:sz w:val="28"/>
          <w:szCs w:val="32"/>
          <w:lang w:val="en-US" w:eastAsia="zh-CN"/>
        </w:rPr>
        <w:t>贵阳市矿产能源投资集团有限公司官网</w:t>
      </w:r>
      <w:r>
        <w:rPr>
          <w:rFonts w:hint="eastAsia" w:ascii="楷体_GB2312" w:hAnsi="楷体_GB2312" w:eastAsia="楷体_GB2312" w:cs="楷体_GB2312"/>
          <w:kern w:val="0"/>
          <w:sz w:val="28"/>
          <w:szCs w:val="32"/>
        </w:rPr>
        <w:t>发布。</w:t>
      </w:r>
    </w:p>
    <w:p>
      <w:pPr>
        <w:keepNext w:val="0"/>
        <w:keepLines w:val="0"/>
        <w:pageBreakBefore w:val="0"/>
        <w:kinsoku/>
        <w:wordWrap/>
        <w:overflowPunct/>
        <w:topLinePunct w:val="0"/>
        <w:autoSpaceDE/>
        <w:autoSpaceDN/>
        <w:bidi w:val="0"/>
        <w:spacing w:line="560" w:lineRule="exact"/>
        <w:ind w:firstLine="560" w:firstLineChars="200"/>
        <w:textAlignment w:val="auto"/>
        <w:rPr>
          <w:rFonts w:ascii="黑体" w:hAnsi="黑体" w:eastAsia="黑体" w:cs="黑体"/>
          <w:sz w:val="28"/>
          <w:szCs w:val="32"/>
        </w:rPr>
      </w:pPr>
      <w:r>
        <w:rPr>
          <w:rFonts w:hint="eastAsia" w:ascii="黑体" w:hAnsi="黑体" w:eastAsia="黑体" w:cs="黑体"/>
          <w:sz w:val="28"/>
          <w:szCs w:val="32"/>
        </w:rPr>
        <w:t>六、</w:t>
      </w:r>
      <w:r>
        <w:rPr>
          <w:rFonts w:hint="eastAsia" w:ascii="黑体" w:hAnsi="黑体" w:eastAsia="黑体" w:cs="黑体"/>
          <w:sz w:val="28"/>
          <w:szCs w:val="32"/>
          <w:lang w:eastAsia="zh-CN"/>
        </w:rPr>
        <w:t>询价</w:t>
      </w:r>
      <w:r>
        <w:rPr>
          <w:rFonts w:hint="eastAsia" w:ascii="黑体" w:hAnsi="黑体" w:eastAsia="黑体" w:cs="黑体"/>
          <w:sz w:val="28"/>
          <w:szCs w:val="32"/>
        </w:rPr>
        <w:t>人联系方式：</w:t>
      </w:r>
    </w:p>
    <w:p>
      <w:pPr>
        <w:pStyle w:val="5"/>
        <w:keepNext w:val="0"/>
        <w:keepLines w:val="0"/>
        <w:pageBreakBefore w:val="0"/>
        <w:kinsoku/>
        <w:wordWrap/>
        <w:overflowPunct/>
        <w:topLinePunct w:val="0"/>
        <w:autoSpaceDE/>
        <w:autoSpaceDN/>
        <w:bidi w:val="0"/>
        <w:spacing w:line="560" w:lineRule="exact"/>
        <w:ind w:firstLine="1120" w:firstLineChars="4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lang w:eastAsia="zh-CN"/>
        </w:rPr>
        <w:t>询价</w:t>
      </w:r>
      <w:r>
        <w:rPr>
          <w:rFonts w:hint="eastAsia" w:ascii="仿宋_GB2312" w:hAnsi="仿宋_GB2312" w:eastAsia="仿宋_GB2312" w:cs="仿宋_GB2312"/>
          <w:sz w:val="28"/>
          <w:szCs w:val="32"/>
        </w:rPr>
        <w:t>人：贵阳市矿能集团能源发展有限公司</w:t>
      </w:r>
    </w:p>
    <w:p>
      <w:pPr>
        <w:pStyle w:val="5"/>
        <w:keepNext w:val="0"/>
        <w:keepLines w:val="0"/>
        <w:pageBreakBefore w:val="0"/>
        <w:kinsoku/>
        <w:wordWrap/>
        <w:overflowPunct/>
        <w:topLinePunct w:val="0"/>
        <w:autoSpaceDE/>
        <w:autoSpaceDN/>
        <w:bidi w:val="0"/>
        <w:spacing w:line="560" w:lineRule="exact"/>
        <w:ind w:firstLine="1120" w:firstLineChars="400"/>
        <w:textAlignment w:val="auto"/>
        <w:rPr>
          <w:rFonts w:hint="eastAsia" w:ascii="仿宋_GB2312" w:hAnsi="仿宋_GB2312" w:eastAsia="仿宋_GB2312" w:cs="仿宋_GB2312"/>
          <w:sz w:val="28"/>
          <w:szCs w:val="32"/>
          <w:lang w:eastAsia="zh-CN"/>
        </w:rPr>
      </w:pPr>
      <w:r>
        <w:rPr>
          <w:rFonts w:hint="eastAsia" w:ascii="仿宋_GB2312" w:hAnsi="仿宋_GB2312" w:eastAsia="仿宋_GB2312" w:cs="仿宋_GB2312"/>
          <w:sz w:val="28"/>
          <w:szCs w:val="32"/>
        </w:rPr>
        <w:t>联系人：</w:t>
      </w:r>
      <w:r>
        <w:rPr>
          <w:rFonts w:hint="eastAsia" w:ascii="仿宋_GB2312" w:hAnsi="仿宋_GB2312" w:eastAsia="仿宋_GB2312" w:cs="仿宋_GB2312"/>
          <w:sz w:val="28"/>
          <w:szCs w:val="32"/>
          <w:lang w:val="en-US" w:eastAsia="zh-CN"/>
        </w:rPr>
        <w:t>邓女士</w:t>
      </w:r>
    </w:p>
    <w:p>
      <w:pPr>
        <w:pStyle w:val="5"/>
        <w:keepNext w:val="0"/>
        <w:keepLines w:val="0"/>
        <w:pageBreakBefore w:val="0"/>
        <w:kinsoku/>
        <w:wordWrap/>
        <w:overflowPunct/>
        <w:topLinePunct w:val="0"/>
        <w:autoSpaceDE/>
        <w:autoSpaceDN/>
        <w:bidi w:val="0"/>
        <w:spacing w:line="560" w:lineRule="exact"/>
        <w:ind w:firstLine="1120" w:firstLineChars="400"/>
        <w:textAlignment w:val="auto"/>
        <w:rPr>
          <w:rFonts w:hint="eastAsia" w:ascii="仿宋_GB2312" w:eastAsia="仿宋_GB2312"/>
          <w:sz w:val="28"/>
          <w:szCs w:val="32"/>
        </w:rPr>
      </w:pPr>
      <w:r>
        <w:rPr>
          <w:rFonts w:hint="eastAsia" w:ascii="仿宋_GB2312" w:hAnsi="仿宋_GB2312" w:eastAsia="仿宋_GB2312" w:cs="仿宋_GB2312"/>
          <w:sz w:val="28"/>
          <w:szCs w:val="32"/>
        </w:rPr>
        <w:t>联系电话：1</w:t>
      </w:r>
      <w:r>
        <w:rPr>
          <w:rFonts w:hint="eastAsia" w:ascii="仿宋_GB2312" w:hAnsi="仿宋_GB2312" w:eastAsia="仿宋_GB2312" w:cs="仿宋_GB2312"/>
          <w:sz w:val="28"/>
          <w:szCs w:val="32"/>
          <w:lang w:val="en-US" w:eastAsia="zh-CN"/>
        </w:rPr>
        <w:t>5285084985</w:t>
      </w:r>
      <w:r>
        <w:rPr>
          <w:rFonts w:hint="eastAsia" w:ascii="仿宋_GB2312" w:eastAsia="仿宋_GB2312"/>
          <w:sz w:val="28"/>
          <w:szCs w:val="32"/>
        </w:rPr>
        <w:t xml:space="preserve">           </w:t>
      </w:r>
    </w:p>
    <w:p>
      <w:pPr>
        <w:pStyle w:val="5"/>
        <w:keepNext w:val="0"/>
        <w:keepLines w:val="0"/>
        <w:pageBreakBefore w:val="0"/>
        <w:kinsoku/>
        <w:wordWrap/>
        <w:overflowPunct/>
        <w:topLinePunct w:val="0"/>
        <w:autoSpaceDE/>
        <w:autoSpaceDN/>
        <w:bidi w:val="0"/>
        <w:spacing w:line="560" w:lineRule="exact"/>
        <w:ind w:firstLine="1120" w:firstLineChars="400"/>
        <w:textAlignment w:val="auto"/>
        <w:rPr>
          <w:rFonts w:hint="eastAsia" w:ascii="仿宋_GB2312" w:eastAsia="仿宋_GB2312"/>
          <w:sz w:val="28"/>
          <w:szCs w:val="32"/>
        </w:rPr>
        <w:sectPr>
          <w:pgSz w:w="11906" w:h="16838"/>
          <w:pgMar w:top="1440" w:right="1080" w:bottom="1440" w:left="1080" w:header="851" w:footer="992" w:gutter="0"/>
          <w:pgNumType w:fmt="decimal"/>
          <w:cols w:space="425" w:num="1"/>
          <w:docGrid w:type="lines" w:linePitch="312" w:charSpace="0"/>
        </w:sectPr>
      </w:pPr>
      <w:r>
        <w:rPr>
          <w:rFonts w:ascii="仿宋_GB2312" w:eastAsia="仿宋_GB2312"/>
          <w:sz w:val="28"/>
          <w:szCs w:val="32"/>
        </w:rPr>
        <w:t xml:space="preserve"> </w:t>
      </w:r>
      <w:r>
        <w:rPr>
          <w:rFonts w:hint="eastAsia" w:ascii="仿宋_GB2312" w:eastAsia="仿宋_GB2312"/>
          <w:sz w:val="28"/>
          <w:szCs w:val="32"/>
          <w:lang w:eastAsia="zh-CN"/>
        </w:rPr>
        <w:t>2024</w:t>
      </w:r>
      <w:r>
        <w:rPr>
          <w:rFonts w:hint="eastAsia" w:ascii="仿宋_GB2312" w:eastAsia="仿宋_GB2312"/>
          <w:sz w:val="28"/>
          <w:szCs w:val="32"/>
        </w:rPr>
        <w:t>年</w:t>
      </w:r>
      <w:r>
        <w:rPr>
          <w:rFonts w:hint="eastAsia" w:ascii="仿宋_GB2312" w:eastAsia="仿宋_GB2312"/>
          <w:sz w:val="28"/>
          <w:szCs w:val="32"/>
          <w:lang w:val="en-US" w:eastAsia="zh-CN"/>
        </w:rPr>
        <w:t xml:space="preserve">  </w:t>
      </w:r>
      <w:r>
        <w:rPr>
          <w:rFonts w:hint="eastAsia" w:ascii="仿宋_GB2312" w:eastAsia="仿宋_GB2312"/>
          <w:sz w:val="28"/>
          <w:szCs w:val="32"/>
        </w:rPr>
        <w:t>月</w:t>
      </w:r>
      <w:r>
        <w:rPr>
          <w:rFonts w:hint="eastAsia" w:ascii="仿宋_GB2312" w:eastAsia="仿宋_GB2312"/>
          <w:sz w:val="28"/>
          <w:szCs w:val="32"/>
          <w:lang w:val="en-US" w:eastAsia="zh-CN"/>
        </w:rPr>
        <w:t xml:space="preserve">  </w:t>
      </w:r>
      <w:r>
        <w:rPr>
          <w:rFonts w:hint="eastAsia" w:ascii="仿宋_GB2312" w:eastAsia="仿宋_GB2312"/>
          <w:sz w:val="28"/>
          <w:szCs w:val="32"/>
        </w:rPr>
        <w:t>日</w:t>
      </w:r>
    </w:p>
    <w:p>
      <w:pPr>
        <w:jc w:val="center"/>
        <w:rPr>
          <w:rFonts w:hint="eastAsia" w:ascii="仿宋_GB2312" w:eastAsia="仿宋_GB2312"/>
          <w:b/>
          <w:bCs/>
          <w:sz w:val="32"/>
          <w:szCs w:val="32"/>
        </w:rPr>
      </w:pPr>
      <w:r>
        <w:rPr>
          <w:rFonts w:hint="eastAsia" w:ascii="仿宋_GB2312" w:eastAsia="仿宋_GB2312"/>
          <w:b/>
          <w:bCs/>
          <w:sz w:val="32"/>
          <w:szCs w:val="32"/>
        </w:rPr>
        <w:t>第一章  供应商须知</w:t>
      </w:r>
    </w:p>
    <w:p>
      <w:pPr>
        <w:keepNext w:val="0"/>
        <w:keepLines w:val="0"/>
        <w:pageBreakBefore w:val="0"/>
        <w:kinsoku/>
        <w:wordWrap/>
        <w:overflowPunct/>
        <w:autoSpaceDE/>
        <w:autoSpaceDN/>
        <w:bidi w:val="0"/>
        <w:spacing w:line="320" w:lineRule="exact"/>
        <w:textAlignment w:val="auto"/>
        <w:rPr>
          <w:rFonts w:hint="eastAsia" w:ascii="仿宋_GB2312" w:eastAsia="仿宋_GB2312"/>
          <w:b/>
          <w:sz w:val="28"/>
          <w:szCs w:val="28"/>
        </w:rPr>
      </w:pPr>
      <w:r>
        <w:rPr>
          <w:rFonts w:hint="eastAsia" w:ascii="仿宋_GB2312" w:eastAsia="仿宋_GB2312"/>
          <w:b/>
          <w:sz w:val="28"/>
          <w:szCs w:val="28"/>
        </w:rPr>
        <w:t>一、须知前附表</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166"/>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序号</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条款号</w:t>
            </w:r>
          </w:p>
        </w:tc>
        <w:tc>
          <w:tcPr>
            <w:tcW w:w="6342"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keepNext w:val="0"/>
              <w:keepLines w:val="0"/>
              <w:pageBreakBefore w:val="0"/>
              <w:kinsoku/>
              <w:wordWrap/>
              <w:overflowPunct/>
              <w:autoSpaceDE/>
              <w:autoSpaceDN/>
              <w:bidi w:val="0"/>
              <w:spacing w:line="320" w:lineRule="exact"/>
              <w:textAlignment w:val="auto"/>
              <w:rPr>
                <w:rFonts w:hint="eastAsia" w:ascii="仿宋_GB2312" w:eastAsia="仿宋_GB2312"/>
                <w:kern w:val="0"/>
                <w:sz w:val="24"/>
                <w:szCs w:val="24"/>
              </w:rPr>
            </w:pPr>
            <w:r>
              <w:rPr>
                <w:rFonts w:hint="eastAsia" w:ascii="仿宋_GB2312" w:eastAsia="仿宋_GB2312"/>
                <w:kern w:val="0"/>
                <w:sz w:val="24"/>
                <w:szCs w:val="24"/>
              </w:rPr>
              <w:t>1、项目概况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1.1</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lang w:eastAsia="zh-CN"/>
              </w:rPr>
              <w:t>询价</w:t>
            </w:r>
            <w:r>
              <w:rPr>
                <w:rFonts w:hint="eastAsia" w:ascii="仿宋_GB2312" w:eastAsia="仿宋_GB2312"/>
                <w:kern w:val="0"/>
                <w:sz w:val="24"/>
                <w:szCs w:val="24"/>
              </w:rPr>
              <w:t>人：贵阳市矿能集团能源发展有限公司</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eastAsia="zh-CN"/>
              </w:rPr>
            </w:pPr>
            <w:r>
              <w:rPr>
                <w:rFonts w:hint="eastAsia" w:ascii="仿宋_GB2312" w:eastAsia="仿宋_GB2312"/>
                <w:kern w:val="0"/>
                <w:sz w:val="24"/>
                <w:szCs w:val="24"/>
              </w:rPr>
              <w:t>联系人：</w:t>
            </w:r>
            <w:r>
              <w:rPr>
                <w:rFonts w:hint="eastAsia" w:ascii="仿宋_GB2312" w:eastAsia="仿宋_GB2312"/>
                <w:kern w:val="0"/>
                <w:sz w:val="24"/>
                <w:szCs w:val="24"/>
                <w:lang w:val="en-US" w:eastAsia="zh-CN"/>
              </w:rPr>
              <w:t>邓女士</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eastAsia="zh-CN"/>
              </w:rPr>
            </w:pPr>
            <w:r>
              <w:rPr>
                <w:rFonts w:hint="eastAsia" w:ascii="仿宋_GB2312" w:eastAsia="仿宋_GB2312"/>
                <w:kern w:val="0"/>
                <w:sz w:val="24"/>
                <w:szCs w:val="24"/>
              </w:rPr>
              <w:t>电话：1</w:t>
            </w:r>
            <w:r>
              <w:rPr>
                <w:rFonts w:hint="eastAsia" w:ascii="仿宋_GB2312" w:eastAsia="仿宋_GB2312"/>
                <w:kern w:val="0"/>
                <w:sz w:val="24"/>
                <w:szCs w:val="24"/>
                <w:lang w:val="en-US" w:eastAsia="zh-CN"/>
              </w:rPr>
              <w:t>5285084985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2</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1.2</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eastAsia="zh-CN"/>
              </w:rPr>
            </w:pPr>
            <w:r>
              <w:rPr>
                <w:rFonts w:hint="eastAsia" w:ascii="仿宋_GB2312" w:eastAsia="仿宋_GB2312"/>
                <w:kern w:val="0"/>
                <w:sz w:val="24"/>
                <w:szCs w:val="24"/>
                <w:lang w:eastAsia="zh-CN"/>
              </w:rPr>
              <w:t>询价</w:t>
            </w:r>
            <w:r>
              <w:rPr>
                <w:rFonts w:hint="eastAsia" w:ascii="仿宋_GB2312" w:eastAsia="仿宋_GB2312"/>
                <w:kern w:val="0"/>
                <w:sz w:val="24"/>
                <w:szCs w:val="24"/>
              </w:rPr>
              <w:t>项目名称：</w:t>
            </w:r>
            <w:r>
              <w:rPr>
                <w:rFonts w:hint="eastAsia" w:ascii="仿宋_GB2312" w:eastAsia="仿宋_GB2312"/>
                <w:kern w:val="0"/>
                <w:sz w:val="24"/>
                <w:szCs w:val="24"/>
                <w:lang w:eastAsia="zh-CN"/>
              </w:rPr>
              <w:t>白云区沙文一号综合能源加油站尿素加注机采购项目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3</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1.3</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rPr>
            </w:pPr>
            <w:r>
              <w:rPr>
                <w:rFonts w:hint="eastAsia" w:ascii="仿宋_GB2312" w:eastAsia="仿宋_GB2312"/>
                <w:kern w:val="0"/>
                <w:sz w:val="24"/>
                <w:szCs w:val="24"/>
                <w:lang w:eastAsia="zh-CN"/>
              </w:rPr>
              <w:t>询价</w:t>
            </w:r>
            <w:r>
              <w:rPr>
                <w:rFonts w:hint="eastAsia" w:ascii="仿宋_GB2312" w:eastAsia="仿宋_GB2312"/>
                <w:kern w:val="0"/>
                <w:sz w:val="24"/>
                <w:szCs w:val="24"/>
              </w:rPr>
              <w:t>范围及工作内容：</w:t>
            </w:r>
            <w:r>
              <w:rPr>
                <w:rFonts w:hint="eastAsia" w:ascii="仿宋_GB2312" w:eastAsia="仿宋_GB2312"/>
                <w:kern w:val="0"/>
                <w:sz w:val="24"/>
                <w:szCs w:val="24"/>
                <w:lang w:val="en-US" w:eastAsia="zh-CN"/>
              </w:rPr>
              <w:t>包含但不限于白云区沙文一号综合能源加油站尿素加注一体机（1吨防爆型）的采购，运输并含设备到现场吊装、安装及调试的所有工作（具体以合同中约定为准）</w:t>
            </w:r>
            <w:r>
              <w:rPr>
                <w:rFonts w:hint="eastAsia" w:ascii="仿宋_GB2312" w:eastAsia="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4</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1.4</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lang w:eastAsia="zh-CN"/>
              </w:rPr>
              <w:t>服务期: 以项目实际进度并按采购人的要求完成（</w:t>
            </w:r>
            <w:r>
              <w:rPr>
                <w:rFonts w:hint="eastAsia" w:ascii="仿宋_GB2312" w:eastAsia="仿宋_GB2312"/>
                <w:kern w:val="0"/>
                <w:sz w:val="24"/>
                <w:szCs w:val="24"/>
                <w:lang w:val="en-US" w:eastAsia="zh-CN"/>
              </w:rPr>
              <w:t>具体以合同中约定的为准</w:t>
            </w:r>
            <w:r>
              <w:rPr>
                <w:rFonts w:hint="eastAsia" w:ascii="仿宋_GB2312" w:eastAsia="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5</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1.5</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eastAsia="zh-CN"/>
              </w:rPr>
            </w:pPr>
            <w:r>
              <w:rPr>
                <w:rFonts w:hint="eastAsia" w:ascii="仿宋_GB2312" w:eastAsia="仿宋_GB2312"/>
                <w:kern w:val="0"/>
                <w:sz w:val="24"/>
                <w:szCs w:val="24"/>
                <w:lang w:eastAsia="zh-CN"/>
              </w:rPr>
              <w:t>质量标准: 符合国家、行业规定的造价咨询服务相关标准；满足招标文件及招标人要求。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6</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1.6</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资金来源和落实情况：自筹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keepNext w:val="0"/>
              <w:keepLines w:val="0"/>
              <w:pageBreakBefore w:val="0"/>
              <w:kinsoku/>
              <w:wordWrap/>
              <w:overflowPunct/>
              <w:autoSpaceDE/>
              <w:autoSpaceDN/>
              <w:bidi w:val="0"/>
              <w:spacing w:line="320" w:lineRule="exact"/>
              <w:textAlignment w:val="auto"/>
              <w:rPr>
                <w:rFonts w:hint="eastAsia" w:ascii="仿宋_GB2312" w:eastAsia="仿宋_GB2312"/>
                <w:kern w:val="0"/>
                <w:sz w:val="24"/>
                <w:szCs w:val="24"/>
              </w:rPr>
            </w:pPr>
            <w:r>
              <w:rPr>
                <w:rFonts w:hint="eastAsia" w:ascii="仿宋_GB2312" w:eastAsia="仿宋_GB2312"/>
                <w:kern w:val="0"/>
                <w:sz w:val="24"/>
                <w:szCs w:val="24"/>
              </w:rPr>
              <w:t>2、供应商资格要求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3"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7</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2.1</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default" w:ascii="仿宋_GB2312" w:eastAsia="仿宋_GB2312"/>
                <w:kern w:val="0"/>
                <w:sz w:val="24"/>
                <w:szCs w:val="24"/>
                <w:lang w:val="en-US" w:eastAsia="zh-CN"/>
              </w:rPr>
            </w:pPr>
            <w:r>
              <w:rPr>
                <w:rFonts w:hint="eastAsia" w:ascii="仿宋_GB2312" w:eastAsia="仿宋_GB2312" w:hAnsiTheme="minorHAnsi" w:cstheme="minorBidi"/>
                <w:kern w:val="0"/>
                <w:sz w:val="24"/>
                <w:szCs w:val="24"/>
                <w:lang w:val="en-US" w:eastAsia="zh-CN" w:bidi="ar-SA"/>
              </w:rPr>
              <w:t xml:space="preserve"> </w:t>
            </w:r>
            <w:r>
              <w:rPr>
                <w:rFonts w:hint="eastAsia" w:ascii="仿宋_GB2312" w:eastAsia="仿宋_GB2312"/>
                <w:kern w:val="0"/>
                <w:sz w:val="24"/>
                <w:szCs w:val="24"/>
                <w:lang w:val="en-US" w:eastAsia="zh-CN"/>
              </w:rPr>
              <w:t xml:space="preserve">  1.一般资格要求：</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（1）具有独立承担民事责任的能力：提供法人或者其他组织的营业执照等证明文件，自然人投标的提供身份证明。</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（2）具有履行合同所必需的设备和专业技术能力：提供具备履行合同所必需的设备和专业技术能力的承诺函(格式自拟)。</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（3）参加本次政府采购活动前三年内，在经营活动中没有违法违规记录：提供参加政府采购活动前3年内在经营活动中没有重大违法记录的书面声明。</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（4）法律、行政法规规定的其他条件：</w:t>
            </w:r>
          </w:p>
          <w:p>
            <w:pPr>
              <w:ind w:firstLine="480" w:firstLineChars="200"/>
              <w:jc w:val="left"/>
              <w:rPr>
                <w:rFonts w:hint="eastAsia" w:ascii="仿宋_GB2312" w:eastAsia="仿宋_GB2312"/>
                <w:kern w:val="0"/>
                <w:sz w:val="24"/>
                <w:szCs w:val="24"/>
                <w:lang w:val="en-US" w:eastAsia="zh-CN"/>
              </w:rPr>
            </w:pPr>
            <w:bookmarkStart w:id="1" w:name="_GoBack"/>
            <w:bookmarkEnd w:id="1"/>
            <w:r>
              <w:rPr>
                <w:rFonts w:hint="eastAsia" w:ascii="仿宋_GB2312" w:eastAsia="仿宋_GB2312"/>
                <w:kern w:val="0"/>
                <w:sz w:val="24"/>
                <w:szCs w:val="24"/>
                <w:lang w:val="en-US" w:eastAsia="zh-CN"/>
              </w:rPr>
              <w:t>参加本次招标活动前三年内被列入失信被执行人、重大税收违法案件当事人名单、政府采购严重违法失信行为记录名单且还在执行期的供应商，拒绝其参与本次招标活动。信用记录查询渠道：①“信用中国”网站(www.creditchina.gov.cn)信用信息报告生成时间为购买采购文件之日至开标前一天的任意时间;②中国政府采购网（http://www.ccgp.gov.cn/）查询时间为购买采购文件之日至开标前一天的任意时间。供应商须提供信用信息报告及查询记录截图并加盖公章，作为信用信息查询记录和证据编入投标文件。</w:t>
            </w:r>
          </w:p>
          <w:p>
            <w:pPr>
              <w:jc w:val="left"/>
              <w:rPr>
                <w:rFonts w:hint="default" w:ascii="仿宋_GB2312" w:eastAsia="仿宋_GB2312" w:hAnsiTheme="minorHAnsi" w:cstheme="minorBidi"/>
                <w:kern w:val="0"/>
                <w:sz w:val="24"/>
                <w:szCs w:val="24"/>
                <w:lang w:val="en-US" w:eastAsia="zh-CN" w:bidi="ar-SA"/>
              </w:rPr>
            </w:pPr>
            <w:r>
              <w:rPr>
                <w:rFonts w:hint="eastAsia" w:ascii="仿宋_GB2312" w:eastAsia="仿宋_GB2312"/>
                <w:kern w:val="0"/>
                <w:sz w:val="24"/>
                <w:szCs w:val="24"/>
                <w:lang w:val="en-US" w:eastAsia="zh-CN"/>
              </w:rPr>
              <w:t>（5）本项目</w:t>
            </w:r>
            <w:r>
              <w:rPr>
                <w:rFonts w:hint="eastAsia" w:ascii="仿宋_GB2312" w:eastAsia="仿宋_GB2312"/>
                <w:kern w:val="0"/>
                <w:sz w:val="24"/>
                <w:szCs w:val="24"/>
                <w:u w:val="single"/>
                <w:lang w:val="en-US" w:eastAsia="zh-CN"/>
              </w:rPr>
              <w:t xml:space="preserve"> 不接受 </w:t>
            </w:r>
            <w:r>
              <w:rPr>
                <w:rFonts w:hint="eastAsia" w:ascii="仿宋_GB2312" w:eastAsia="仿宋_GB2312"/>
                <w:kern w:val="0"/>
                <w:sz w:val="24"/>
                <w:szCs w:val="24"/>
                <w:lang w:val="en-US" w:eastAsia="zh-CN"/>
              </w:rPr>
              <w:t>联合体投标的书面承诺（格式自拟）。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keepNext w:val="0"/>
              <w:keepLines w:val="0"/>
              <w:pageBreakBefore w:val="0"/>
              <w:kinsoku/>
              <w:wordWrap/>
              <w:overflowPunct/>
              <w:autoSpaceDE/>
              <w:autoSpaceDN/>
              <w:bidi w:val="0"/>
              <w:spacing w:line="320" w:lineRule="exact"/>
              <w:textAlignment w:val="auto"/>
              <w:rPr>
                <w:rFonts w:hint="eastAsia" w:ascii="仿宋_GB2312" w:eastAsia="仿宋_GB2312"/>
                <w:kern w:val="0"/>
                <w:sz w:val="24"/>
                <w:szCs w:val="24"/>
              </w:rPr>
            </w:pPr>
            <w:r>
              <w:rPr>
                <w:rFonts w:hint="eastAsia" w:ascii="仿宋_GB2312" w:eastAsia="仿宋_GB2312"/>
                <w:kern w:val="0"/>
                <w:sz w:val="24"/>
                <w:szCs w:val="24"/>
              </w:rPr>
              <w:t>3、</w:t>
            </w:r>
            <w:r>
              <w:rPr>
                <w:rFonts w:hint="eastAsia" w:ascii="仿宋_GB2312" w:eastAsia="仿宋_GB2312"/>
                <w:kern w:val="0"/>
                <w:sz w:val="24"/>
                <w:szCs w:val="24"/>
                <w:lang w:eastAsia="zh-CN"/>
              </w:rPr>
              <w:t>询价</w:t>
            </w:r>
            <w:r>
              <w:rPr>
                <w:rFonts w:hint="eastAsia" w:ascii="仿宋_GB2312" w:eastAsia="仿宋_GB2312"/>
                <w:kern w:val="0"/>
                <w:sz w:val="24"/>
                <w:szCs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8</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3.1</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lang w:eastAsia="zh-CN"/>
              </w:rPr>
              <w:t>询价</w:t>
            </w:r>
            <w:r>
              <w:rPr>
                <w:rFonts w:hint="eastAsia" w:ascii="仿宋_GB2312" w:eastAsia="仿宋_GB2312"/>
                <w:kern w:val="0"/>
                <w:sz w:val="24"/>
                <w:szCs w:val="24"/>
              </w:rPr>
              <w:t>文件的组成：</w:t>
            </w:r>
            <w:r>
              <w:rPr>
                <w:rFonts w:hint="eastAsia" w:ascii="仿宋_GB2312" w:eastAsia="仿宋_GB2312"/>
                <w:kern w:val="0"/>
                <w:sz w:val="24"/>
                <w:szCs w:val="24"/>
                <w:lang w:eastAsia="zh-CN"/>
              </w:rPr>
              <w:t>询价</w:t>
            </w:r>
            <w:r>
              <w:rPr>
                <w:rFonts w:hint="eastAsia" w:ascii="仿宋_GB2312" w:eastAsia="仿宋_GB2312"/>
                <w:kern w:val="0"/>
                <w:sz w:val="24"/>
                <w:szCs w:val="24"/>
              </w:rPr>
              <w:t>公告、供应商须知、评审办法、合同条款及格式、</w:t>
            </w:r>
            <w:r>
              <w:rPr>
                <w:rFonts w:hint="eastAsia" w:ascii="仿宋_GB2312" w:eastAsia="仿宋_GB2312"/>
                <w:kern w:val="0"/>
                <w:sz w:val="24"/>
                <w:szCs w:val="24"/>
                <w:lang w:eastAsia="zh-CN"/>
              </w:rPr>
              <w:t>询价</w:t>
            </w:r>
            <w:r>
              <w:rPr>
                <w:rFonts w:hint="eastAsia" w:ascii="仿宋_GB2312" w:eastAsia="仿宋_GB2312"/>
                <w:kern w:val="0"/>
                <w:sz w:val="24"/>
                <w:szCs w:val="24"/>
              </w:rPr>
              <w:t>需求、响应文件格式。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9</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3.2</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lang w:eastAsia="zh-CN"/>
              </w:rPr>
              <w:t>询价</w:t>
            </w:r>
            <w:r>
              <w:rPr>
                <w:rFonts w:hint="eastAsia" w:ascii="仿宋_GB2312" w:eastAsia="仿宋_GB2312"/>
                <w:kern w:val="0"/>
                <w:sz w:val="24"/>
                <w:szCs w:val="24"/>
              </w:rPr>
              <w:t>文件的澄清与修改事项:供应商在收到</w:t>
            </w:r>
            <w:r>
              <w:rPr>
                <w:rFonts w:hint="eastAsia" w:ascii="仿宋_GB2312" w:eastAsia="仿宋_GB2312"/>
                <w:kern w:val="0"/>
                <w:sz w:val="24"/>
                <w:szCs w:val="24"/>
                <w:lang w:eastAsia="zh-CN"/>
              </w:rPr>
              <w:t>询价</w:t>
            </w:r>
            <w:r>
              <w:rPr>
                <w:rFonts w:hint="eastAsia" w:ascii="仿宋_GB2312" w:eastAsia="仿宋_GB2312"/>
                <w:kern w:val="0"/>
                <w:sz w:val="24"/>
                <w:szCs w:val="24"/>
              </w:rPr>
              <w:t>文件后，若有疑问需要澄清，应按规定以书面形式于</w:t>
            </w:r>
            <w:r>
              <w:rPr>
                <w:rFonts w:hint="eastAsia" w:ascii="仿宋_GB2312" w:eastAsia="仿宋_GB2312"/>
                <w:kern w:val="0"/>
                <w:sz w:val="24"/>
                <w:szCs w:val="24"/>
                <w:lang w:eastAsia="zh-CN"/>
              </w:rPr>
              <w:t>询价</w:t>
            </w:r>
            <w:r>
              <w:rPr>
                <w:rFonts w:hint="eastAsia" w:ascii="仿宋_GB2312" w:eastAsia="仿宋_GB2312"/>
                <w:kern w:val="0"/>
                <w:sz w:val="24"/>
                <w:szCs w:val="24"/>
              </w:rPr>
              <w:t>文件递交截止日期1天前向</w:t>
            </w:r>
            <w:r>
              <w:rPr>
                <w:rFonts w:hint="eastAsia" w:ascii="仿宋_GB2312" w:eastAsia="仿宋_GB2312"/>
                <w:kern w:val="0"/>
                <w:sz w:val="24"/>
                <w:szCs w:val="24"/>
                <w:lang w:eastAsia="zh-CN"/>
              </w:rPr>
              <w:t>询价</w:t>
            </w:r>
            <w:r>
              <w:rPr>
                <w:rFonts w:hint="eastAsia" w:ascii="仿宋_GB2312" w:eastAsia="仿宋_GB2312"/>
                <w:kern w:val="0"/>
                <w:sz w:val="24"/>
                <w:szCs w:val="24"/>
              </w:rPr>
              <w:t>单位提出，</w:t>
            </w:r>
            <w:r>
              <w:rPr>
                <w:rFonts w:hint="eastAsia" w:ascii="仿宋_GB2312" w:eastAsia="仿宋_GB2312"/>
                <w:kern w:val="0"/>
                <w:sz w:val="24"/>
                <w:szCs w:val="24"/>
                <w:lang w:eastAsia="zh-CN"/>
              </w:rPr>
              <w:t>询价</w:t>
            </w:r>
            <w:r>
              <w:rPr>
                <w:rFonts w:hint="eastAsia" w:ascii="仿宋_GB2312" w:eastAsia="仿宋_GB2312"/>
                <w:kern w:val="0"/>
                <w:sz w:val="24"/>
                <w:szCs w:val="24"/>
              </w:rPr>
              <w:t>单位将以书面形式予以解答。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keepNext w:val="0"/>
              <w:keepLines w:val="0"/>
              <w:pageBreakBefore w:val="0"/>
              <w:kinsoku/>
              <w:wordWrap/>
              <w:overflowPunct/>
              <w:autoSpaceDE/>
              <w:autoSpaceDN/>
              <w:bidi w:val="0"/>
              <w:spacing w:line="320" w:lineRule="exact"/>
              <w:textAlignment w:val="auto"/>
              <w:rPr>
                <w:rFonts w:hint="eastAsia" w:ascii="仿宋_GB2312" w:eastAsia="仿宋_GB2312"/>
                <w:kern w:val="0"/>
                <w:sz w:val="24"/>
                <w:szCs w:val="24"/>
              </w:rPr>
            </w:pPr>
            <w:r>
              <w:rPr>
                <w:rFonts w:hint="eastAsia" w:ascii="仿宋_GB2312" w:eastAsia="仿宋_GB2312"/>
                <w:kern w:val="0"/>
                <w:sz w:val="24"/>
                <w:szCs w:val="24"/>
              </w:rPr>
              <w:t>4、响应文件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10</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4.1</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响应文件的组成:</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（1）响应函；</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（2）法定代表人证明书及授权委托书；</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（3）报价表；</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（4）报价承诺函</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（5）具有独立承担民事责任的能力：提供法人或者其他组织的营业执照等证明文件，自然人投标的提供身份证明。</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（6）具有履行合同所必需的设备和专业技术能力：提供具备履行合同所必需的设备和专业技术能力的承诺函(格式自拟)。</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（7）参加本次政府采购活动前三年内，在经营活动中没有违法违规记录：提供参加政府采购活动前3年内在经营活动中没有重大违法记录的书面声明。</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（8）法律、行政法规规定的其他条件：</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ab/>
            </w:r>
            <w:r>
              <w:rPr>
                <w:rFonts w:hint="eastAsia" w:ascii="仿宋_GB2312" w:eastAsia="仿宋_GB2312"/>
                <w:kern w:val="0"/>
                <w:sz w:val="24"/>
                <w:szCs w:val="24"/>
                <w:lang w:val="en-US" w:eastAsia="zh-CN"/>
              </w:rPr>
              <w:t>参加本次招标活动前三年内被列入失信被执行人、重大税收违法案件当事人名单、政府采购严重违法失信行为记录名单且还在执行期的供应商，拒绝其参与本次招标活动。信用记录查询渠道：①“信用中国”网站(www.creditchina.gov.cn)信用信息报告生成时间为购买采购文件之日至开标前一天的任意时间;②中国政府采购网（http://www.ccgp.gov.cn/）查询时间为购买采购文件之日至开标前一天的任意时间。供应商须提供信用信息报告及查询记录截图并加盖公章，作为信用信息查询记录和证据编入投标文件。</w:t>
            </w:r>
          </w:p>
          <w:p>
            <w:pPr>
              <w:pStyle w:val="2"/>
              <w:rPr>
                <w:rFonts w:hint="eastAsia"/>
                <w:lang w:val="en-US" w:eastAsia="zh-CN"/>
              </w:rPr>
            </w:pPr>
            <w:r>
              <w:rPr>
                <w:rFonts w:hint="eastAsia" w:ascii="仿宋_GB2312" w:eastAsia="仿宋_GB2312"/>
                <w:kern w:val="0"/>
                <w:sz w:val="24"/>
                <w:szCs w:val="24"/>
              </w:rPr>
              <w:t>（</w:t>
            </w:r>
            <w:r>
              <w:rPr>
                <w:rFonts w:hint="eastAsia" w:ascii="仿宋_GB2312" w:eastAsia="仿宋_GB2312"/>
                <w:kern w:val="0"/>
                <w:sz w:val="24"/>
                <w:szCs w:val="24"/>
                <w:lang w:val="en-US" w:eastAsia="zh-CN"/>
              </w:rPr>
              <w:t>9</w:t>
            </w:r>
            <w:r>
              <w:rPr>
                <w:rFonts w:hint="eastAsia" w:ascii="仿宋_GB2312" w:eastAsia="仿宋_GB2312"/>
                <w:kern w:val="0"/>
                <w:sz w:val="24"/>
                <w:szCs w:val="24"/>
              </w:rPr>
              <w:t>）</w:t>
            </w:r>
            <w:r>
              <w:rPr>
                <w:rFonts w:hint="eastAsia" w:ascii="仿宋_GB2312" w:eastAsia="仿宋_GB2312" w:hAnsiTheme="minorHAnsi" w:cstheme="minorBidi"/>
                <w:kern w:val="0"/>
                <w:sz w:val="24"/>
                <w:szCs w:val="24"/>
                <w:lang w:val="en-US" w:eastAsia="zh-CN" w:bidi="ar-SA"/>
              </w:rPr>
              <w:t>本项目</w:t>
            </w:r>
            <w:r>
              <w:rPr>
                <w:rFonts w:hint="eastAsia" w:ascii="仿宋_GB2312" w:eastAsia="仿宋_GB2312" w:hAnsiTheme="minorHAnsi" w:cstheme="minorBidi"/>
                <w:kern w:val="0"/>
                <w:sz w:val="24"/>
                <w:szCs w:val="24"/>
                <w:u w:val="single"/>
                <w:lang w:val="en-US" w:eastAsia="zh-CN" w:bidi="ar-SA"/>
              </w:rPr>
              <w:t xml:space="preserve"> 不接受 </w:t>
            </w:r>
            <w:r>
              <w:rPr>
                <w:rFonts w:hint="eastAsia" w:ascii="仿宋_GB2312" w:eastAsia="仿宋_GB2312" w:hAnsiTheme="minorHAnsi" w:cstheme="minorBidi"/>
                <w:kern w:val="0"/>
                <w:sz w:val="24"/>
                <w:szCs w:val="24"/>
                <w:lang w:val="en-US" w:eastAsia="zh-CN" w:bidi="ar-SA"/>
              </w:rPr>
              <w:t>联合体投标的书面承诺（格式自拟）。</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w:t>
            </w:r>
            <w:r>
              <w:rPr>
                <w:rFonts w:hint="eastAsia" w:ascii="仿宋_GB2312" w:eastAsia="仿宋_GB2312"/>
                <w:kern w:val="0"/>
                <w:sz w:val="24"/>
                <w:szCs w:val="24"/>
                <w:lang w:val="en-US" w:eastAsia="zh-CN"/>
              </w:rPr>
              <w:t>10</w:t>
            </w:r>
            <w:r>
              <w:rPr>
                <w:rFonts w:hint="eastAsia" w:ascii="仿宋_GB2312" w:eastAsia="仿宋_GB2312"/>
                <w:kern w:val="0"/>
                <w:sz w:val="24"/>
                <w:szCs w:val="24"/>
              </w:rPr>
              <w:t>）其他资料。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11</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4.2.1</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eastAsia="zh-CN"/>
              </w:rPr>
            </w:pPr>
            <w:r>
              <w:rPr>
                <w:rFonts w:hint="eastAsia" w:ascii="仿宋_GB2312" w:eastAsia="仿宋_GB2312"/>
                <w:kern w:val="0"/>
                <w:sz w:val="24"/>
                <w:szCs w:val="24"/>
              </w:rPr>
              <w:t>报价方式：固定总价</w:t>
            </w:r>
            <w:r>
              <w:rPr>
                <w:rFonts w:hint="eastAsia" w:ascii="仿宋_GB2312" w:eastAsia="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12</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4.2.2</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color w:val="417FF9"/>
                <w:kern w:val="0"/>
                <w:sz w:val="24"/>
                <w:szCs w:val="24"/>
                <w:lang w:eastAsia="zh-CN"/>
              </w:rPr>
            </w:pPr>
            <w:r>
              <w:rPr>
                <w:rFonts w:hint="eastAsia" w:ascii="仿宋_GB2312" w:eastAsia="仿宋_GB2312"/>
                <w:kern w:val="0"/>
                <w:sz w:val="24"/>
                <w:szCs w:val="24"/>
                <w:lang w:eastAsia="zh-CN"/>
              </w:rPr>
              <w:t>询价</w:t>
            </w:r>
            <w:r>
              <w:rPr>
                <w:rFonts w:hint="eastAsia" w:ascii="仿宋_GB2312" w:eastAsia="仿宋_GB2312"/>
                <w:kern w:val="0"/>
                <w:sz w:val="24"/>
                <w:szCs w:val="24"/>
              </w:rPr>
              <w:t>限价：</w:t>
            </w:r>
            <w:r>
              <w:rPr>
                <w:rFonts w:hint="eastAsia" w:ascii="仿宋_GB2312" w:eastAsia="仿宋_GB2312"/>
                <w:kern w:val="0"/>
                <w:sz w:val="24"/>
                <w:szCs w:val="24"/>
                <w:lang w:val="en-US" w:eastAsia="zh-CN"/>
              </w:rPr>
              <w:t>36933.00</w:t>
            </w:r>
            <w:r>
              <w:rPr>
                <w:rFonts w:hint="eastAsia" w:ascii="仿宋_GB2312" w:eastAsia="仿宋_GB2312"/>
                <w:kern w:val="0"/>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13</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4.4</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lang w:eastAsia="zh-CN"/>
              </w:rPr>
            </w:pPr>
            <w:r>
              <w:rPr>
                <w:rFonts w:hint="eastAsia" w:ascii="仿宋_GB2312" w:eastAsia="仿宋_GB2312"/>
                <w:kern w:val="0"/>
                <w:sz w:val="24"/>
                <w:szCs w:val="24"/>
              </w:rPr>
              <w:t>响应文件有效期：30天</w:t>
            </w:r>
            <w:r>
              <w:rPr>
                <w:rFonts w:hint="eastAsia" w:ascii="仿宋_GB2312" w:eastAsia="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14</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4.5</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响应文件为正本一份，副本一份，</w:t>
            </w:r>
            <w:r>
              <w:rPr>
                <w:rFonts w:hint="eastAsia" w:ascii="仿宋_GB2312" w:eastAsia="仿宋_GB2312"/>
                <w:kern w:val="0"/>
                <w:sz w:val="24"/>
                <w:szCs w:val="24"/>
                <w:lang w:val="en-US" w:eastAsia="zh-CN"/>
              </w:rPr>
              <w:t>正本盖章</w:t>
            </w:r>
            <w:r>
              <w:rPr>
                <w:rFonts w:hint="eastAsia" w:ascii="仿宋_GB2312" w:eastAsia="仿宋_GB2312"/>
                <w:kern w:val="0"/>
                <w:sz w:val="24"/>
                <w:szCs w:val="24"/>
              </w:rPr>
              <w:t>电子</w:t>
            </w:r>
            <w:r>
              <w:rPr>
                <w:rFonts w:hint="eastAsia" w:ascii="仿宋_GB2312" w:eastAsia="仿宋_GB2312"/>
                <w:kern w:val="0"/>
                <w:sz w:val="24"/>
                <w:szCs w:val="24"/>
                <w:lang w:val="en-US" w:eastAsia="zh-CN"/>
              </w:rPr>
              <w:t>版U盘一份</w:t>
            </w:r>
            <w:r>
              <w:rPr>
                <w:rFonts w:hint="eastAsia" w:ascii="仿宋_GB2312" w:eastAsia="仿宋_GB2312"/>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15</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4.6</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必须装订成册，装入密封袋，并加贴密封条或盖密封章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3"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16</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4.7</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响应文件递交截止时间：</w:t>
            </w:r>
            <w:r>
              <w:rPr>
                <w:rFonts w:hint="eastAsia" w:ascii="仿宋_GB2312" w:eastAsia="仿宋_GB2312"/>
                <w:kern w:val="0"/>
                <w:sz w:val="24"/>
                <w:szCs w:val="24"/>
                <w:lang w:eastAsia="zh-CN"/>
              </w:rPr>
              <w:t>2024</w:t>
            </w:r>
            <w:r>
              <w:rPr>
                <w:rFonts w:hint="eastAsia" w:ascii="仿宋_GB2312" w:eastAsia="仿宋_GB2312"/>
                <w:kern w:val="0"/>
                <w:sz w:val="24"/>
                <w:szCs w:val="24"/>
              </w:rPr>
              <w:t>年</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rPr>
              <w:t>月</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rPr>
              <w:t>日</w:t>
            </w:r>
            <w:r>
              <w:rPr>
                <w:rFonts w:hint="eastAsia" w:ascii="仿宋_GB2312" w:eastAsia="仿宋_GB2312"/>
                <w:kern w:val="0"/>
                <w:sz w:val="24"/>
                <w:szCs w:val="24"/>
                <w:lang w:val="en-US" w:eastAsia="zh-CN"/>
              </w:rPr>
              <w:t>上午</w:t>
            </w:r>
            <w:r>
              <w:rPr>
                <w:rFonts w:hint="eastAsia" w:ascii="仿宋_GB2312" w:eastAsia="仿宋_GB2312"/>
                <w:kern w:val="0"/>
                <w:sz w:val="24"/>
                <w:szCs w:val="24"/>
              </w:rPr>
              <w:t>1</w:t>
            </w:r>
            <w:r>
              <w:rPr>
                <w:rFonts w:hint="eastAsia" w:ascii="仿宋_GB2312" w:eastAsia="仿宋_GB2312"/>
                <w:kern w:val="0"/>
                <w:sz w:val="24"/>
                <w:szCs w:val="24"/>
                <w:lang w:val="en-US" w:eastAsia="zh-CN"/>
              </w:rPr>
              <w:t>0</w:t>
            </w:r>
            <w:r>
              <w:rPr>
                <w:rFonts w:hint="eastAsia" w:ascii="仿宋_GB2312" w:eastAsia="仿宋_GB2312"/>
                <w:kern w:val="0"/>
                <w:sz w:val="24"/>
                <w:szCs w:val="24"/>
              </w:rPr>
              <w:t>:</w:t>
            </w:r>
            <w:r>
              <w:rPr>
                <w:rFonts w:ascii="仿宋_GB2312" w:eastAsia="仿宋_GB2312"/>
                <w:kern w:val="0"/>
                <w:sz w:val="24"/>
                <w:szCs w:val="24"/>
              </w:rPr>
              <w:t>3</w:t>
            </w:r>
            <w:r>
              <w:rPr>
                <w:rFonts w:hint="eastAsia" w:ascii="仿宋_GB2312" w:eastAsia="仿宋_GB2312"/>
                <w:kern w:val="0"/>
                <w:sz w:val="24"/>
                <w:szCs w:val="24"/>
              </w:rPr>
              <w:t>0前</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响应文件递交地点：</w:t>
            </w:r>
            <w:r>
              <w:rPr>
                <w:rFonts w:hint="eastAsia" w:ascii="仿宋_GB2312" w:eastAsia="仿宋_GB2312"/>
                <w:kern w:val="0"/>
                <w:sz w:val="24"/>
                <w:szCs w:val="24"/>
                <w:lang w:val="en-US" w:eastAsia="zh-CN"/>
              </w:rPr>
              <w:t>贵阳市白云区白金大道西侧中天金融城国际社区A5地块2栋11层3号。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17</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4.8</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 xml:space="preserve">响应文件开启时间: </w:t>
            </w:r>
            <w:r>
              <w:rPr>
                <w:rFonts w:hint="eastAsia" w:ascii="仿宋_GB2312" w:eastAsia="仿宋_GB2312"/>
                <w:kern w:val="0"/>
                <w:sz w:val="24"/>
                <w:szCs w:val="24"/>
                <w:lang w:eastAsia="zh-CN"/>
              </w:rPr>
              <w:t>2024</w:t>
            </w:r>
            <w:r>
              <w:rPr>
                <w:rFonts w:hint="eastAsia" w:ascii="仿宋_GB2312" w:eastAsia="仿宋_GB2312"/>
                <w:kern w:val="0"/>
                <w:sz w:val="24"/>
                <w:szCs w:val="24"/>
              </w:rPr>
              <w:t>年</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rPr>
              <w:t>月</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rPr>
              <w:t>日</w:t>
            </w:r>
            <w:r>
              <w:rPr>
                <w:rFonts w:hint="eastAsia" w:ascii="仿宋_GB2312" w:eastAsia="仿宋_GB2312"/>
                <w:kern w:val="0"/>
                <w:sz w:val="24"/>
                <w:szCs w:val="24"/>
                <w:lang w:val="en-US" w:eastAsia="zh-CN"/>
              </w:rPr>
              <w:t>上午</w:t>
            </w:r>
            <w:r>
              <w:rPr>
                <w:rFonts w:hint="eastAsia" w:ascii="仿宋_GB2312" w:eastAsia="仿宋_GB2312"/>
                <w:kern w:val="0"/>
                <w:sz w:val="24"/>
                <w:szCs w:val="24"/>
              </w:rPr>
              <w:t>1</w:t>
            </w:r>
            <w:r>
              <w:rPr>
                <w:rFonts w:hint="eastAsia" w:ascii="仿宋_GB2312" w:eastAsia="仿宋_GB2312"/>
                <w:kern w:val="0"/>
                <w:sz w:val="24"/>
                <w:szCs w:val="24"/>
                <w:lang w:val="en-US" w:eastAsia="zh-CN"/>
              </w:rPr>
              <w:t>0</w:t>
            </w:r>
            <w:r>
              <w:rPr>
                <w:rFonts w:hint="eastAsia" w:ascii="仿宋_GB2312" w:eastAsia="仿宋_GB2312"/>
                <w:kern w:val="0"/>
                <w:sz w:val="24"/>
                <w:szCs w:val="24"/>
              </w:rPr>
              <w:t>:</w:t>
            </w:r>
            <w:r>
              <w:rPr>
                <w:rFonts w:ascii="仿宋_GB2312" w:eastAsia="仿宋_GB2312"/>
                <w:kern w:val="0"/>
                <w:sz w:val="24"/>
                <w:szCs w:val="24"/>
              </w:rPr>
              <w:t>3</w:t>
            </w:r>
            <w:r>
              <w:rPr>
                <w:rFonts w:hint="eastAsia" w:ascii="仿宋_GB2312" w:eastAsia="仿宋_GB2312"/>
                <w:kern w:val="0"/>
                <w:sz w:val="24"/>
                <w:szCs w:val="24"/>
              </w:rPr>
              <w:t>0</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响应文件开启地点:</w:t>
            </w:r>
            <w:r>
              <w:rPr>
                <w:rFonts w:hint="eastAsia" w:cs="仿宋" w:asciiTheme="minorEastAsia" w:hAnsiTheme="minorEastAsia"/>
                <w:bCs/>
                <w:color w:val="000000" w:themeColor="text1"/>
                <w:sz w:val="24"/>
                <w14:textFill>
                  <w14:solidFill>
                    <w14:schemeClr w14:val="tx1"/>
                  </w14:solidFill>
                </w14:textFill>
              </w:rPr>
              <w:t xml:space="preserve"> 评审专家</w:t>
            </w:r>
            <w:r>
              <w:rPr>
                <w:rFonts w:cs="仿宋" w:asciiTheme="minorEastAsia" w:hAnsiTheme="minorEastAsia"/>
                <w:bCs/>
                <w:color w:val="000000" w:themeColor="text1"/>
                <w:sz w:val="24"/>
                <w14:textFill>
                  <w14:solidFill>
                    <w14:schemeClr w14:val="tx1"/>
                  </w14:solidFill>
                </w14:textFill>
              </w:rPr>
              <w:t>3</w:t>
            </w:r>
            <w:r>
              <w:rPr>
                <w:rFonts w:hint="eastAsia" w:cs="仿宋" w:asciiTheme="minorEastAsia" w:hAnsiTheme="minorEastAsia"/>
                <w:bCs/>
                <w:color w:val="000000" w:themeColor="text1"/>
                <w:sz w:val="24"/>
                <w14:textFill>
                  <w14:solidFill>
                    <w14:schemeClr w14:val="tx1"/>
                  </w14:solidFill>
                </w14:textFill>
              </w:rPr>
              <w:t>人，</w:t>
            </w:r>
            <w:r>
              <w:rPr>
                <w:rFonts w:hint="eastAsia" w:ascii="仿宋_GB2312" w:eastAsia="仿宋_GB2312"/>
                <w:kern w:val="0"/>
                <w:sz w:val="24"/>
                <w:szCs w:val="24"/>
                <w:lang w:val="en-US" w:eastAsia="zh-CN"/>
              </w:rPr>
              <w:t>贵阳市白云区白金大道西侧中天金融城国际社区A5地块2栋11层3号</w:t>
            </w:r>
            <w:r>
              <w:rPr>
                <w:rFonts w:hint="eastAsia" w:ascii="仿宋_GB2312" w:eastAsia="仿宋_GB2312"/>
                <w:kern w:val="0"/>
                <w:sz w:val="24"/>
                <w:szCs w:val="24"/>
              </w:rPr>
              <w:t>。</w:t>
            </w:r>
          </w:p>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响应文件开启顺序:按供应商递交顺序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3"/>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5、评审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18</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5.1</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评审小组组建: 评审专家</w:t>
            </w:r>
            <w:r>
              <w:rPr>
                <w:rFonts w:ascii="仿宋_GB2312" w:eastAsia="仿宋_GB2312"/>
                <w:kern w:val="0"/>
                <w:sz w:val="24"/>
                <w:szCs w:val="24"/>
              </w:rPr>
              <w:t>3</w:t>
            </w:r>
            <w:r>
              <w:rPr>
                <w:rFonts w:hint="eastAsia" w:ascii="仿宋_GB2312" w:eastAsia="仿宋_GB2312"/>
                <w:kern w:val="0"/>
                <w:sz w:val="24"/>
                <w:szCs w:val="24"/>
              </w:rPr>
              <w:t>人。</w:t>
            </w:r>
          </w:p>
          <w:p>
            <w:pPr>
              <w:pStyle w:val="7"/>
              <w:keepNext w:val="0"/>
              <w:keepLines w:val="0"/>
              <w:pageBreakBefore w:val="0"/>
              <w:kinsoku/>
              <w:wordWrap/>
              <w:overflowPunct/>
              <w:autoSpaceDE/>
              <w:autoSpaceDN/>
              <w:bidi w:val="0"/>
              <w:spacing w:line="320" w:lineRule="exact"/>
              <w:textAlignment w:val="auto"/>
              <w:rPr>
                <w:rFonts w:hint="eastAsia" w:eastAsia="仿宋_GB2312"/>
                <w:lang w:val="en-US" w:eastAsia="zh-CN" w:bidi="ar-SA"/>
              </w:rPr>
            </w:pPr>
            <w:r>
              <w:rPr>
                <w:rFonts w:hint="eastAsia" w:ascii="仿宋_GB2312" w:eastAsia="仿宋_GB2312" w:hAnsiTheme="minorHAnsi" w:cstheme="minorBidi"/>
                <w:kern w:val="0"/>
                <w:lang w:val="en-US" w:bidi="ar-SA"/>
              </w:rPr>
              <w:t>专家来源：从能源发展公司随机抽取</w:t>
            </w:r>
            <w:r>
              <w:rPr>
                <w:rFonts w:hint="eastAsia" w:ascii="仿宋_GB2312" w:eastAsia="仿宋_GB2312" w:hAnsiTheme="minorHAnsi" w:cstheme="minorBidi"/>
                <w:kern w:val="0"/>
                <w:lang w:val="en-US" w:eastAsia="zh-CN" w:bidi="ar-SA"/>
              </w:rPr>
              <w:t>3</w:t>
            </w:r>
            <w:r>
              <w:rPr>
                <w:rFonts w:hint="eastAsia" w:ascii="仿宋_GB2312" w:eastAsia="仿宋_GB2312" w:hAnsiTheme="minorHAnsi" w:cstheme="minorBidi"/>
                <w:kern w:val="0"/>
                <w:lang w:val="en-US" w:bidi="ar-SA"/>
              </w:rPr>
              <w:t>人</w:t>
            </w:r>
            <w:r>
              <w:rPr>
                <w:rFonts w:hint="eastAsia" w:ascii="仿宋_GB2312" w:eastAsia="仿宋_GB2312" w:hAnsiTheme="minorHAnsi" w:cstheme="minorBidi"/>
                <w:kern w:val="0"/>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22" w:type="dxa"/>
            <w:gridSpan w:val="3"/>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6、成交及合同授予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19</w:t>
            </w:r>
          </w:p>
        </w:tc>
        <w:tc>
          <w:tcPr>
            <w:tcW w:w="1166" w:type="dxa"/>
            <w:vAlign w:val="center"/>
          </w:tcPr>
          <w:p>
            <w:pPr>
              <w:keepNext w:val="0"/>
              <w:keepLines w:val="0"/>
              <w:pageBreakBefore w:val="0"/>
              <w:kinsoku/>
              <w:wordWrap/>
              <w:overflowPunct/>
              <w:autoSpaceDE/>
              <w:autoSpaceDN/>
              <w:bidi w:val="0"/>
              <w:spacing w:line="320" w:lineRule="exact"/>
              <w:jc w:val="center"/>
              <w:textAlignment w:val="auto"/>
              <w:rPr>
                <w:rFonts w:hint="eastAsia" w:ascii="仿宋_GB2312" w:eastAsia="仿宋_GB2312"/>
                <w:kern w:val="0"/>
                <w:sz w:val="24"/>
                <w:szCs w:val="24"/>
              </w:rPr>
            </w:pPr>
            <w:r>
              <w:rPr>
                <w:rFonts w:hint="eastAsia" w:ascii="仿宋_GB2312" w:eastAsia="仿宋_GB2312"/>
                <w:kern w:val="0"/>
                <w:sz w:val="24"/>
                <w:szCs w:val="24"/>
              </w:rPr>
              <w:t>6.1</w:t>
            </w:r>
          </w:p>
        </w:tc>
        <w:tc>
          <w:tcPr>
            <w:tcW w:w="6342" w:type="dxa"/>
            <w:vAlign w:val="center"/>
          </w:tcPr>
          <w:p>
            <w:pPr>
              <w:keepNext w:val="0"/>
              <w:keepLines w:val="0"/>
              <w:pageBreakBefore w:val="0"/>
              <w:kinsoku/>
              <w:wordWrap/>
              <w:overflowPunct/>
              <w:autoSpaceDE/>
              <w:autoSpaceDN/>
              <w:bidi w:val="0"/>
              <w:spacing w:line="320" w:lineRule="exact"/>
              <w:jc w:val="left"/>
              <w:textAlignment w:val="auto"/>
              <w:rPr>
                <w:rFonts w:hint="eastAsia" w:ascii="仿宋_GB2312" w:eastAsia="仿宋_GB2312"/>
                <w:kern w:val="0"/>
                <w:sz w:val="24"/>
                <w:szCs w:val="24"/>
              </w:rPr>
            </w:pPr>
            <w:r>
              <w:rPr>
                <w:rFonts w:hint="eastAsia" w:ascii="仿宋_GB2312" w:eastAsia="仿宋_GB2312"/>
                <w:kern w:val="0"/>
                <w:sz w:val="24"/>
                <w:szCs w:val="24"/>
              </w:rPr>
              <w:t>确定成交供应商方式:最低报价者为成交供应商。</w:t>
            </w:r>
          </w:p>
        </w:tc>
      </w:tr>
    </w:tbl>
    <w:p>
      <w:pPr>
        <w:rPr>
          <w:rFonts w:ascii="仿宋" w:hAnsi="仿宋" w:eastAsia="仿宋"/>
          <w:b/>
          <w:bCs/>
          <w:sz w:val="28"/>
          <w:szCs w:val="28"/>
        </w:rPr>
      </w:pPr>
      <w:r>
        <w:rPr>
          <w:rFonts w:hint="eastAsia" w:ascii="仿宋" w:hAnsi="仿宋" w:eastAsia="仿宋"/>
          <w:b/>
          <w:bCs/>
          <w:sz w:val="28"/>
          <w:szCs w:val="28"/>
        </w:rPr>
        <w:t>二、供应商须知正文</w:t>
      </w:r>
    </w:p>
    <w:p>
      <w:pPr>
        <w:rPr>
          <w:rFonts w:ascii="仿宋_GB2312" w:hAnsi="仿宋" w:eastAsia="仿宋_GB2312"/>
          <w:b/>
          <w:bCs/>
          <w:sz w:val="28"/>
          <w:szCs w:val="28"/>
        </w:rPr>
      </w:pPr>
      <w:r>
        <w:rPr>
          <w:rFonts w:hint="eastAsia" w:ascii="仿宋_GB2312" w:hAnsi="仿宋" w:eastAsia="仿宋_GB2312"/>
          <w:b/>
          <w:bCs/>
          <w:sz w:val="28"/>
          <w:szCs w:val="28"/>
        </w:rPr>
        <w:t>1.项目概况</w:t>
      </w:r>
    </w:p>
    <w:p>
      <w:pPr>
        <w:ind w:firstLine="560" w:firstLineChars="200"/>
        <w:rPr>
          <w:rFonts w:ascii="仿宋_GB2312" w:hAnsi="仿宋" w:eastAsia="仿宋_GB2312"/>
          <w:sz w:val="28"/>
          <w:szCs w:val="28"/>
        </w:rPr>
      </w:pPr>
      <w:r>
        <w:rPr>
          <w:rFonts w:hint="eastAsia" w:ascii="仿宋_GB2312" w:hAnsi="仿宋" w:eastAsia="仿宋_GB2312"/>
          <w:sz w:val="28"/>
          <w:szCs w:val="28"/>
        </w:rPr>
        <w:t>1.1</w:t>
      </w:r>
      <w:r>
        <w:rPr>
          <w:rFonts w:hint="eastAsia" w:ascii="仿宋_GB2312" w:hAnsi="仿宋" w:eastAsia="仿宋_GB2312"/>
          <w:sz w:val="28"/>
          <w:szCs w:val="28"/>
          <w:lang w:eastAsia="zh-CN"/>
        </w:rPr>
        <w:t>询价</w:t>
      </w:r>
      <w:r>
        <w:rPr>
          <w:rFonts w:hint="eastAsia" w:ascii="仿宋_GB2312" w:hAnsi="仿宋" w:eastAsia="仿宋_GB2312"/>
          <w:sz w:val="28"/>
          <w:szCs w:val="28"/>
        </w:rPr>
        <w:t>人、</w:t>
      </w:r>
      <w:r>
        <w:rPr>
          <w:rFonts w:hint="eastAsia" w:ascii="仿宋_GB2312" w:hAnsi="仿宋" w:eastAsia="仿宋_GB2312"/>
          <w:sz w:val="28"/>
          <w:szCs w:val="28"/>
          <w:lang w:eastAsia="zh-CN"/>
        </w:rPr>
        <w:t>询价</w:t>
      </w:r>
      <w:r>
        <w:rPr>
          <w:rFonts w:hint="eastAsia" w:ascii="仿宋_GB2312" w:hAnsi="仿宋" w:eastAsia="仿宋_GB2312"/>
          <w:sz w:val="28"/>
          <w:szCs w:val="28"/>
        </w:rPr>
        <w:t>代理机构:见供应商须知前附表</w:t>
      </w:r>
    </w:p>
    <w:p>
      <w:pPr>
        <w:ind w:firstLine="560" w:firstLineChars="200"/>
        <w:rPr>
          <w:rFonts w:ascii="仿宋_GB2312" w:hAnsi="仿宋" w:eastAsia="仿宋_GB2312"/>
          <w:sz w:val="28"/>
          <w:szCs w:val="28"/>
        </w:rPr>
      </w:pPr>
      <w:r>
        <w:rPr>
          <w:rFonts w:hint="eastAsia" w:ascii="仿宋_GB2312" w:hAnsi="仿宋" w:eastAsia="仿宋_GB2312"/>
          <w:sz w:val="28"/>
          <w:szCs w:val="28"/>
        </w:rPr>
        <w:t>1.2项目名称:见供应商须知前附表</w:t>
      </w:r>
    </w:p>
    <w:p>
      <w:pPr>
        <w:ind w:firstLine="560" w:firstLineChars="200"/>
        <w:rPr>
          <w:rFonts w:ascii="仿宋_GB2312" w:hAnsi="仿宋" w:eastAsia="仿宋_GB2312"/>
          <w:sz w:val="28"/>
          <w:szCs w:val="28"/>
        </w:rPr>
      </w:pPr>
      <w:r>
        <w:rPr>
          <w:rFonts w:hint="eastAsia" w:ascii="仿宋_GB2312" w:hAnsi="仿宋" w:eastAsia="仿宋_GB2312"/>
          <w:sz w:val="28"/>
          <w:szCs w:val="28"/>
        </w:rPr>
        <w:t>1.3</w:t>
      </w:r>
      <w:r>
        <w:rPr>
          <w:rFonts w:hint="eastAsia" w:ascii="仿宋_GB2312" w:hAnsi="仿宋" w:eastAsia="仿宋_GB2312"/>
          <w:sz w:val="28"/>
          <w:szCs w:val="28"/>
          <w:lang w:eastAsia="zh-CN"/>
        </w:rPr>
        <w:t>询价</w:t>
      </w:r>
      <w:r>
        <w:rPr>
          <w:rFonts w:hint="eastAsia" w:ascii="仿宋_GB2312" w:hAnsi="仿宋" w:eastAsia="仿宋_GB2312"/>
          <w:sz w:val="28"/>
          <w:szCs w:val="28"/>
        </w:rPr>
        <w:t>范围及工作内容:见供应商须知前附表</w:t>
      </w:r>
    </w:p>
    <w:p>
      <w:pPr>
        <w:ind w:firstLine="560" w:firstLineChars="200"/>
        <w:rPr>
          <w:rFonts w:ascii="仿宋_GB2312" w:hAnsi="仿宋" w:eastAsia="仿宋_GB2312"/>
          <w:sz w:val="28"/>
          <w:szCs w:val="28"/>
        </w:rPr>
      </w:pPr>
      <w:r>
        <w:rPr>
          <w:rFonts w:hint="eastAsia" w:ascii="仿宋_GB2312" w:hAnsi="仿宋" w:eastAsia="仿宋_GB2312"/>
          <w:sz w:val="28"/>
          <w:szCs w:val="28"/>
        </w:rPr>
        <w:t>1.4计划工期/</w:t>
      </w:r>
      <w:r>
        <w:rPr>
          <w:rFonts w:hint="eastAsia" w:ascii="仿宋_GB2312" w:hAnsi="仿宋" w:eastAsia="仿宋_GB2312"/>
          <w:sz w:val="28"/>
          <w:szCs w:val="28"/>
          <w:lang w:eastAsia="zh-CN"/>
        </w:rPr>
        <w:t>供货期</w:t>
      </w:r>
      <w:r>
        <w:rPr>
          <w:rFonts w:hint="eastAsia" w:ascii="仿宋_GB2312" w:hAnsi="仿宋" w:eastAsia="仿宋_GB2312"/>
          <w:sz w:val="28"/>
          <w:szCs w:val="28"/>
        </w:rPr>
        <w:t>/供货期:见供应商须知前附表</w:t>
      </w:r>
    </w:p>
    <w:p>
      <w:pPr>
        <w:ind w:firstLine="560" w:firstLineChars="200"/>
        <w:rPr>
          <w:rFonts w:ascii="仿宋_GB2312" w:hAnsi="仿宋" w:eastAsia="仿宋_GB2312"/>
          <w:sz w:val="28"/>
          <w:szCs w:val="28"/>
        </w:rPr>
      </w:pPr>
      <w:r>
        <w:rPr>
          <w:rFonts w:hint="eastAsia" w:ascii="仿宋_GB2312" w:hAnsi="仿宋" w:eastAsia="仿宋_GB2312"/>
          <w:sz w:val="28"/>
          <w:szCs w:val="28"/>
        </w:rPr>
        <w:t>1.5质量要求:见供应商须知前附表</w:t>
      </w:r>
    </w:p>
    <w:p>
      <w:pPr>
        <w:ind w:firstLine="560" w:firstLineChars="200"/>
        <w:rPr>
          <w:rFonts w:ascii="仿宋_GB2312" w:hAnsi="仿宋" w:eastAsia="仿宋_GB2312"/>
          <w:sz w:val="28"/>
          <w:szCs w:val="28"/>
        </w:rPr>
      </w:pPr>
      <w:r>
        <w:rPr>
          <w:rFonts w:hint="eastAsia" w:ascii="仿宋_GB2312" w:hAnsi="仿宋" w:eastAsia="仿宋_GB2312"/>
          <w:sz w:val="28"/>
          <w:szCs w:val="28"/>
        </w:rPr>
        <w:t>1.6资金来源和落实情况:见供应商须知前附表</w:t>
      </w:r>
    </w:p>
    <w:p>
      <w:pPr>
        <w:rPr>
          <w:rFonts w:ascii="仿宋_GB2312" w:hAnsi="仿宋" w:eastAsia="仿宋_GB2312"/>
          <w:b/>
          <w:bCs/>
          <w:sz w:val="28"/>
          <w:szCs w:val="28"/>
        </w:rPr>
      </w:pPr>
      <w:r>
        <w:rPr>
          <w:rFonts w:hint="eastAsia" w:ascii="仿宋_GB2312" w:hAnsi="仿宋" w:eastAsia="仿宋_GB2312"/>
          <w:b/>
          <w:bCs/>
          <w:sz w:val="28"/>
          <w:szCs w:val="28"/>
        </w:rPr>
        <w:t>2、供应商资格要求</w:t>
      </w:r>
    </w:p>
    <w:p>
      <w:pPr>
        <w:ind w:firstLine="560" w:firstLineChars="200"/>
        <w:rPr>
          <w:rFonts w:ascii="仿宋_GB2312" w:hAnsi="仿宋" w:eastAsia="仿宋_GB2312"/>
          <w:sz w:val="28"/>
          <w:szCs w:val="28"/>
        </w:rPr>
      </w:pPr>
      <w:r>
        <w:rPr>
          <w:rFonts w:hint="eastAsia" w:ascii="仿宋_GB2312" w:hAnsi="仿宋" w:eastAsia="仿宋_GB2312"/>
          <w:sz w:val="28"/>
          <w:szCs w:val="28"/>
        </w:rPr>
        <w:t>2.1资格要求:见供应商须知前附表</w:t>
      </w:r>
    </w:p>
    <w:p>
      <w:pPr>
        <w:rPr>
          <w:rFonts w:ascii="仿宋_GB2312" w:hAnsi="仿宋" w:eastAsia="仿宋_GB2312"/>
          <w:b/>
          <w:bCs/>
          <w:sz w:val="28"/>
          <w:szCs w:val="28"/>
        </w:rPr>
      </w:pPr>
      <w:r>
        <w:rPr>
          <w:rFonts w:hint="eastAsia" w:ascii="仿宋_GB2312" w:hAnsi="仿宋" w:eastAsia="仿宋_GB2312"/>
          <w:b/>
          <w:bCs/>
          <w:sz w:val="28"/>
          <w:szCs w:val="28"/>
        </w:rPr>
        <w:t>3、</w:t>
      </w:r>
      <w:r>
        <w:rPr>
          <w:rFonts w:hint="eastAsia" w:ascii="仿宋_GB2312" w:hAnsi="仿宋" w:eastAsia="仿宋_GB2312"/>
          <w:b/>
          <w:bCs/>
          <w:sz w:val="28"/>
          <w:szCs w:val="28"/>
          <w:lang w:eastAsia="zh-CN"/>
        </w:rPr>
        <w:t>询价</w:t>
      </w:r>
      <w:r>
        <w:rPr>
          <w:rFonts w:hint="eastAsia" w:ascii="仿宋_GB2312" w:hAnsi="仿宋" w:eastAsia="仿宋_GB2312"/>
          <w:b/>
          <w:bCs/>
          <w:sz w:val="28"/>
          <w:szCs w:val="28"/>
        </w:rPr>
        <w:t>文件</w:t>
      </w:r>
    </w:p>
    <w:p>
      <w:pPr>
        <w:ind w:firstLine="560" w:firstLineChars="200"/>
        <w:rPr>
          <w:rFonts w:ascii="仿宋_GB2312" w:hAnsi="仿宋" w:eastAsia="仿宋_GB2312"/>
          <w:sz w:val="28"/>
          <w:szCs w:val="28"/>
        </w:rPr>
      </w:pPr>
      <w:r>
        <w:rPr>
          <w:rFonts w:hint="eastAsia" w:ascii="仿宋_GB2312" w:hAnsi="仿宋" w:eastAsia="仿宋_GB2312"/>
          <w:sz w:val="28"/>
          <w:szCs w:val="28"/>
        </w:rPr>
        <w:t>3.1</w:t>
      </w:r>
      <w:r>
        <w:rPr>
          <w:rFonts w:hint="eastAsia" w:ascii="仿宋_GB2312" w:hAnsi="仿宋" w:eastAsia="仿宋_GB2312"/>
          <w:sz w:val="28"/>
          <w:szCs w:val="28"/>
          <w:lang w:eastAsia="zh-CN"/>
        </w:rPr>
        <w:t>询价</w:t>
      </w:r>
      <w:r>
        <w:rPr>
          <w:rFonts w:hint="eastAsia" w:ascii="仿宋_GB2312" w:hAnsi="仿宋" w:eastAsia="仿宋_GB2312"/>
          <w:sz w:val="28"/>
          <w:szCs w:val="28"/>
        </w:rPr>
        <w:t>文件的组成:</w:t>
      </w:r>
      <w:r>
        <w:rPr>
          <w:rFonts w:hint="eastAsia" w:ascii="仿宋_GB2312" w:hAnsi="仿宋" w:eastAsia="仿宋_GB2312"/>
          <w:sz w:val="28"/>
          <w:szCs w:val="28"/>
          <w:lang w:eastAsia="zh-CN"/>
        </w:rPr>
        <w:t>询价</w:t>
      </w:r>
      <w:r>
        <w:rPr>
          <w:rFonts w:hint="eastAsia" w:ascii="仿宋_GB2312" w:hAnsi="仿宋" w:eastAsia="仿宋_GB2312"/>
          <w:sz w:val="28"/>
          <w:szCs w:val="28"/>
        </w:rPr>
        <w:t>公告、供应商须知、评审办法、合同条款及格式、</w:t>
      </w:r>
      <w:r>
        <w:rPr>
          <w:rFonts w:hint="eastAsia" w:ascii="仿宋_GB2312" w:hAnsi="仿宋" w:eastAsia="仿宋_GB2312"/>
          <w:sz w:val="28"/>
          <w:szCs w:val="28"/>
          <w:lang w:eastAsia="zh-CN"/>
        </w:rPr>
        <w:t>询价</w:t>
      </w:r>
      <w:r>
        <w:rPr>
          <w:rFonts w:hint="eastAsia" w:ascii="仿宋_GB2312" w:hAnsi="仿宋" w:eastAsia="仿宋_GB2312"/>
          <w:sz w:val="28"/>
          <w:szCs w:val="28"/>
        </w:rPr>
        <w:t>需求、响应文件格式。</w:t>
      </w:r>
    </w:p>
    <w:p>
      <w:pPr>
        <w:ind w:firstLine="560" w:firstLineChars="200"/>
        <w:rPr>
          <w:rFonts w:ascii="仿宋_GB2312" w:hAnsi="仿宋" w:eastAsia="仿宋_GB2312"/>
          <w:sz w:val="28"/>
          <w:szCs w:val="28"/>
        </w:rPr>
      </w:pPr>
      <w:r>
        <w:rPr>
          <w:rFonts w:hint="eastAsia" w:ascii="仿宋_GB2312" w:hAnsi="仿宋" w:eastAsia="仿宋_GB2312"/>
          <w:sz w:val="28"/>
          <w:szCs w:val="28"/>
        </w:rPr>
        <w:t>3.2</w:t>
      </w:r>
      <w:r>
        <w:rPr>
          <w:rFonts w:hint="eastAsia" w:ascii="仿宋_GB2312" w:hAnsi="仿宋" w:eastAsia="仿宋_GB2312"/>
          <w:sz w:val="28"/>
          <w:szCs w:val="28"/>
          <w:lang w:eastAsia="zh-CN"/>
        </w:rPr>
        <w:t>询价</w:t>
      </w:r>
      <w:r>
        <w:rPr>
          <w:rFonts w:hint="eastAsia" w:ascii="仿宋_GB2312" w:hAnsi="仿宋" w:eastAsia="仿宋_GB2312"/>
          <w:sz w:val="28"/>
          <w:szCs w:val="28"/>
        </w:rPr>
        <w:t>文件的澄清及修改:供应商在收到</w:t>
      </w:r>
      <w:r>
        <w:rPr>
          <w:rFonts w:hint="eastAsia" w:ascii="仿宋_GB2312" w:hAnsi="仿宋" w:eastAsia="仿宋_GB2312"/>
          <w:sz w:val="28"/>
          <w:szCs w:val="28"/>
          <w:lang w:eastAsia="zh-CN"/>
        </w:rPr>
        <w:t>询价</w:t>
      </w:r>
      <w:r>
        <w:rPr>
          <w:rFonts w:hint="eastAsia" w:ascii="仿宋_GB2312" w:hAnsi="仿宋" w:eastAsia="仿宋_GB2312"/>
          <w:sz w:val="28"/>
          <w:szCs w:val="28"/>
        </w:rPr>
        <w:t>文件后，若有疑问需要澄清，应按规定以书面形式于</w:t>
      </w:r>
      <w:r>
        <w:rPr>
          <w:rFonts w:hint="eastAsia" w:ascii="仿宋_GB2312" w:hAnsi="仿宋" w:eastAsia="仿宋_GB2312"/>
          <w:sz w:val="28"/>
          <w:szCs w:val="28"/>
          <w:lang w:eastAsia="zh-CN"/>
        </w:rPr>
        <w:t>询价</w:t>
      </w:r>
      <w:r>
        <w:rPr>
          <w:rFonts w:hint="eastAsia" w:ascii="仿宋_GB2312" w:hAnsi="仿宋" w:eastAsia="仿宋_GB2312"/>
          <w:sz w:val="28"/>
          <w:szCs w:val="28"/>
        </w:rPr>
        <w:t>文件递交截止日期1天前向</w:t>
      </w:r>
      <w:r>
        <w:rPr>
          <w:rFonts w:hint="eastAsia" w:ascii="仿宋_GB2312" w:hAnsi="仿宋" w:eastAsia="仿宋_GB2312"/>
          <w:sz w:val="28"/>
          <w:szCs w:val="28"/>
          <w:lang w:eastAsia="zh-CN"/>
        </w:rPr>
        <w:t>询价</w:t>
      </w:r>
      <w:r>
        <w:rPr>
          <w:rFonts w:hint="eastAsia" w:ascii="仿宋_GB2312" w:hAnsi="仿宋" w:eastAsia="仿宋_GB2312"/>
          <w:sz w:val="28"/>
          <w:szCs w:val="28"/>
        </w:rPr>
        <w:t>单位提出，</w:t>
      </w:r>
      <w:r>
        <w:rPr>
          <w:rFonts w:hint="eastAsia" w:ascii="仿宋_GB2312" w:hAnsi="仿宋" w:eastAsia="仿宋_GB2312"/>
          <w:sz w:val="28"/>
          <w:szCs w:val="28"/>
          <w:lang w:eastAsia="zh-CN"/>
        </w:rPr>
        <w:t>询价</w:t>
      </w:r>
      <w:r>
        <w:rPr>
          <w:rFonts w:hint="eastAsia" w:ascii="仿宋_GB2312" w:hAnsi="仿宋" w:eastAsia="仿宋_GB2312"/>
          <w:sz w:val="28"/>
          <w:szCs w:val="28"/>
        </w:rPr>
        <w:t>单位将以书面形式予以解答:</w:t>
      </w:r>
      <w:r>
        <w:rPr>
          <w:rFonts w:hint="eastAsia" w:ascii="仿宋_GB2312" w:hAnsi="仿宋" w:eastAsia="仿宋_GB2312"/>
          <w:sz w:val="28"/>
          <w:szCs w:val="28"/>
          <w:lang w:eastAsia="zh-CN"/>
        </w:rPr>
        <w:t>询价</w:t>
      </w:r>
      <w:r>
        <w:rPr>
          <w:rFonts w:hint="eastAsia" w:ascii="仿宋_GB2312" w:hAnsi="仿宋" w:eastAsia="仿宋_GB2312"/>
          <w:sz w:val="28"/>
          <w:szCs w:val="28"/>
        </w:rPr>
        <w:t>单位有权以补充通知的方式修改</w:t>
      </w:r>
      <w:r>
        <w:rPr>
          <w:rFonts w:hint="eastAsia" w:ascii="仿宋_GB2312" w:hAnsi="仿宋" w:eastAsia="仿宋_GB2312"/>
          <w:sz w:val="28"/>
          <w:szCs w:val="28"/>
          <w:lang w:eastAsia="zh-CN"/>
        </w:rPr>
        <w:t>询价</w:t>
      </w:r>
      <w:r>
        <w:rPr>
          <w:rFonts w:hint="eastAsia" w:ascii="仿宋_GB2312" w:hAnsi="仿宋" w:eastAsia="仿宋_GB2312"/>
          <w:sz w:val="28"/>
          <w:szCs w:val="28"/>
        </w:rPr>
        <w:t>文件，补充通知作为</w:t>
      </w:r>
      <w:r>
        <w:rPr>
          <w:rFonts w:hint="eastAsia" w:ascii="仿宋_GB2312" w:hAnsi="仿宋" w:eastAsia="仿宋_GB2312"/>
          <w:sz w:val="28"/>
          <w:szCs w:val="28"/>
          <w:lang w:eastAsia="zh-CN"/>
        </w:rPr>
        <w:t>询价</w:t>
      </w:r>
      <w:r>
        <w:rPr>
          <w:rFonts w:hint="eastAsia" w:ascii="仿宋_GB2312" w:hAnsi="仿宋" w:eastAsia="仿宋_GB2312"/>
          <w:sz w:val="28"/>
          <w:szCs w:val="28"/>
        </w:rPr>
        <w:t>文件的组成部分。对供应商具有约束作用，供应商收到补充通知后，以书面函件直接送达或电传的方式确认已收到补充通知。</w:t>
      </w:r>
    </w:p>
    <w:p>
      <w:pPr>
        <w:rPr>
          <w:rFonts w:ascii="仿宋_GB2312" w:hAnsi="仿宋" w:eastAsia="仿宋_GB2312"/>
          <w:b/>
          <w:bCs/>
          <w:sz w:val="28"/>
          <w:szCs w:val="28"/>
        </w:rPr>
      </w:pPr>
      <w:r>
        <w:rPr>
          <w:rFonts w:hint="eastAsia" w:ascii="仿宋_GB2312" w:hAnsi="仿宋" w:eastAsia="仿宋_GB2312"/>
          <w:b/>
          <w:bCs/>
          <w:sz w:val="28"/>
          <w:szCs w:val="28"/>
        </w:rPr>
        <w:t>4、响应文件</w:t>
      </w:r>
    </w:p>
    <w:p>
      <w:pPr>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rPr>
        <w:t>4.1响应文件的组成:供应商编写的响应文件须应按</w:t>
      </w:r>
      <w:r>
        <w:rPr>
          <w:rFonts w:hint="eastAsia" w:ascii="仿宋_GB2312" w:hAnsi="仿宋" w:eastAsia="仿宋_GB2312"/>
          <w:sz w:val="28"/>
          <w:szCs w:val="28"/>
          <w:lang w:eastAsia="zh-CN"/>
        </w:rPr>
        <w:t>询价</w:t>
      </w:r>
      <w:r>
        <w:rPr>
          <w:rFonts w:hint="eastAsia" w:ascii="仿宋_GB2312" w:hAnsi="仿宋" w:eastAsia="仿宋_GB2312"/>
          <w:sz w:val="28"/>
          <w:szCs w:val="28"/>
        </w:rPr>
        <w:t>文件中规定格式进行填写，应包括下列各项内容：</w:t>
      </w:r>
      <w:r>
        <w:rPr>
          <w:rFonts w:hint="eastAsia" w:ascii="仿宋_GB2312" w:hAnsi="仿宋_GB2312" w:eastAsia="仿宋_GB2312" w:cs="仿宋_GB2312"/>
          <w:sz w:val="28"/>
          <w:szCs w:val="28"/>
        </w:rPr>
        <w:t>Ⅰ</w:t>
      </w:r>
      <w:r>
        <w:rPr>
          <w:rFonts w:hint="eastAsia" w:ascii="仿宋_GB2312" w:hAnsi="仿宋" w:eastAsia="仿宋_GB2312"/>
          <w:sz w:val="28"/>
          <w:szCs w:val="28"/>
        </w:rPr>
        <w:t>响应函；II法定代表人身份证明成授权委托书；III报价表；IV报价承诺函；Ⅴ</w:t>
      </w:r>
      <w:r>
        <w:rPr>
          <w:rFonts w:hint="eastAsia" w:ascii="仿宋_GB2312" w:hAnsi="仿宋" w:eastAsia="仿宋_GB2312"/>
          <w:sz w:val="28"/>
          <w:szCs w:val="28"/>
          <w:lang w:val="en-US" w:eastAsia="zh-CN"/>
        </w:rPr>
        <w:t>具有独立承担民事责任的能力：提供法人或者其他组织的营业执照等证明文件，自然人投标的提供身份证明；</w:t>
      </w:r>
      <w:r>
        <w:rPr>
          <w:rFonts w:hint="eastAsia" w:ascii="仿宋_GB2312" w:hAnsi="仿宋" w:eastAsia="仿宋_GB2312"/>
          <w:sz w:val="28"/>
          <w:szCs w:val="28"/>
        </w:rPr>
        <w:t>Ⅵ</w:t>
      </w:r>
      <w:r>
        <w:rPr>
          <w:rFonts w:hint="eastAsia" w:ascii="仿宋_GB2312" w:hAnsi="仿宋" w:eastAsia="仿宋_GB2312"/>
          <w:sz w:val="28"/>
          <w:szCs w:val="28"/>
          <w:lang w:val="en-US" w:eastAsia="zh-CN"/>
        </w:rPr>
        <w:t>具有履行合同所必需的设备和专业技术能力：提供具备履行合同所必需的设备和专业技术能力的承诺函(格式自拟)；Ⅶ参加本次政府采购活动前三年内，在经营活动中没有违法违规记录：提供参加政府采购活动前3年内在经营活动中没有重大违法记录的书面声明；Ⅷ法律、行政法规规定的其他条件：参加本次招标活动前三年内被列入失信被执行人、重大税收违法案件当事人名单、政府采购严重违法失信行为记录名单且还在执行期的供应商，拒绝其参与本次招标活动。信用记录查询渠道：①“信用中国”网站(www.creditchina.gov.cn)信用信息报告生成时间为购买采购文件之日至开标前一天的任意时间;②中国政府采购网（http://www.ccgp.gov.cn/）查询时间为购买采购文件之日至开标前一天的任意时间。供应商须提供信用信息报告及查询记录截图并加盖公章，作为信用信息查询记录和证据编入投标文件。Ⅸ本项目</w:t>
      </w:r>
      <w:r>
        <w:rPr>
          <w:rFonts w:hint="eastAsia" w:ascii="仿宋_GB2312" w:hAnsi="仿宋" w:eastAsia="仿宋_GB2312"/>
          <w:sz w:val="28"/>
          <w:szCs w:val="28"/>
          <w:u w:val="single"/>
          <w:lang w:val="en-US" w:eastAsia="zh-CN"/>
        </w:rPr>
        <w:t xml:space="preserve"> 不接受 </w:t>
      </w:r>
      <w:r>
        <w:rPr>
          <w:rFonts w:hint="eastAsia" w:ascii="仿宋_GB2312" w:hAnsi="仿宋" w:eastAsia="仿宋_GB2312"/>
          <w:sz w:val="28"/>
          <w:szCs w:val="28"/>
          <w:lang w:val="en-US" w:eastAsia="zh-CN"/>
        </w:rPr>
        <w:t>联合体投标的书面承诺；Ⅹ其他资料。</w:t>
      </w:r>
    </w:p>
    <w:p>
      <w:pPr>
        <w:ind w:firstLine="560" w:firstLineChars="200"/>
        <w:rPr>
          <w:rFonts w:ascii="仿宋_GB2312" w:hAnsi="仿宋" w:eastAsia="仿宋_GB2312"/>
          <w:sz w:val="28"/>
          <w:szCs w:val="28"/>
        </w:rPr>
      </w:pPr>
      <w:r>
        <w:rPr>
          <w:rFonts w:hint="eastAsia" w:ascii="仿宋_GB2312" w:hAnsi="仿宋" w:eastAsia="仿宋_GB2312"/>
          <w:sz w:val="28"/>
          <w:szCs w:val="28"/>
        </w:rPr>
        <w:t>4.1.1响应文件的语言:响应文件、供应商、</w:t>
      </w:r>
      <w:r>
        <w:rPr>
          <w:rFonts w:hint="eastAsia" w:ascii="仿宋_GB2312" w:hAnsi="仿宋" w:eastAsia="仿宋_GB2312"/>
          <w:sz w:val="28"/>
          <w:szCs w:val="28"/>
          <w:lang w:eastAsia="zh-CN"/>
        </w:rPr>
        <w:t>询价</w:t>
      </w:r>
      <w:r>
        <w:rPr>
          <w:rFonts w:hint="eastAsia" w:ascii="仿宋_GB2312" w:hAnsi="仿宋" w:eastAsia="仿宋_GB2312"/>
          <w:sz w:val="28"/>
          <w:szCs w:val="28"/>
        </w:rPr>
        <w:t>人之间与报价有关的来往通知、函件和文件均应使用中文汉字。</w:t>
      </w:r>
    </w:p>
    <w:p>
      <w:pPr>
        <w:ind w:firstLine="560" w:firstLineChars="200"/>
        <w:rPr>
          <w:rFonts w:ascii="仿宋_GB2312" w:hAnsi="仿宋" w:eastAsia="仿宋_GB2312"/>
          <w:bCs/>
          <w:sz w:val="28"/>
          <w:szCs w:val="28"/>
        </w:rPr>
      </w:pPr>
      <w:r>
        <w:rPr>
          <w:rFonts w:hint="eastAsia" w:ascii="仿宋_GB2312" w:hAnsi="仿宋" w:eastAsia="仿宋_GB2312"/>
          <w:bCs/>
          <w:sz w:val="28"/>
          <w:szCs w:val="28"/>
        </w:rPr>
        <w:t>4.2报价</w:t>
      </w:r>
    </w:p>
    <w:p>
      <w:pPr>
        <w:ind w:firstLine="560" w:firstLineChars="200"/>
        <w:rPr>
          <w:rFonts w:ascii="仿宋_GB2312" w:hAnsi="仿宋" w:eastAsia="仿宋_GB2312"/>
          <w:sz w:val="28"/>
          <w:szCs w:val="28"/>
        </w:rPr>
      </w:pPr>
      <w:r>
        <w:rPr>
          <w:rFonts w:hint="eastAsia" w:ascii="仿宋_GB2312" w:hAnsi="仿宋" w:eastAsia="仿宋_GB2312"/>
          <w:sz w:val="28"/>
          <w:szCs w:val="28"/>
        </w:rPr>
        <w:t>4.2.1报价方式:固定总价；</w:t>
      </w:r>
    </w:p>
    <w:p>
      <w:pPr>
        <w:ind w:firstLine="560" w:firstLineChars="200"/>
        <w:rPr>
          <w:rFonts w:hint="eastAsia" w:ascii="仿宋_GB2312" w:eastAsia="仿宋_GB2312"/>
          <w:sz w:val="28"/>
          <w:szCs w:val="24"/>
        </w:rPr>
      </w:pPr>
      <w:r>
        <w:rPr>
          <w:rFonts w:hint="eastAsia" w:ascii="仿宋_GB2312" w:hAnsi="仿宋" w:eastAsia="仿宋_GB2312"/>
          <w:sz w:val="28"/>
          <w:szCs w:val="28"/>
        </w:rPr>
        <w:t>4.2.2</w:t>
      </w:r>
      <w:r>
        <w:rPr>
          <w:rFonts w:hint="eastAsia" w:ascii="仿宋_GB2312" w:hAnsi="仿宋" w:eastAsia="仿宋_GB2312"/>
          <w:sz w:val="28"/>
          <w:szCs w:val="28"/>
          <w:lang w:eastAsia="zh-CN"/>
        </w:rPr>
        <w:t>询价</w:t>
      </w:r>
      <w:r>
        <w:rPr>
          <w:rFonts w:hint="eastAsia" w:ascii="仿宋_GB2312" w:hAnsi="仿宋" w:eastAsia="仿宋_GB2312"/>
          <w:sz w:val="28"/>
          <w:szCs w:val="28"/>
        </w:rPr>
        <w:t>限价:</w:t>
      </w:r>
      <w:r>
        <w:rPr>
          <w:rFonts w:hint="eastAsia" w:ascii="仿宋_GB2312" w:hAnsi="仿宋" w:eastAsia="仿宋_GB2312"/>
          <w:sz w:val="28"/>
          <w:szCs w:val="28"/>
          <w:lang w:val="en-US" w:eastAsia="zh-CN"/>
        </w:rPr>
        <w:t>360</w:t>
      </w:r>
      <w:r>
        <w:rPr>
          <w:rFonts w:hint="eastAsia" w:ascii="仿宋_GB2312" w:hAnsi="仿宋" w:eastAsia="仿宋_GB2312"/>
          <w:sz w:val="28"/>
          <w:szCs w:val="28"/>
        </w:rPr>
        <w:t>00.00元</w:t>
      </w:r>
      <w:r>
        <w:rPr>
          <w:rFonts w:hint="eastAsia" w:ascii="仿宋_GB2312" w:hAnsi="仿宋" w:eastAsia="仿宋_GB2312"/>
          <w:sz w:val="28"/>
          <w:szCs w:val="28"/>
          <w:lang w:eastAsia="zh-CN"/>
        </w:rPr>
        <w:t>。</w:t>
      </w:r>
    </w:p>
    <w:p>
      <w:pPr>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rPr>
        <w:t>4.2.3供应商报价超出</w:t>
      </w:r>
      <w:r>
        <w:rPr>
          <w:rFonts w:hint="eastAsia" w:ascii="仿宋_GB2312" w:hAnsi="仿宋" w:eastAsia="仿宋_GB2312"/>
          <w:sz w:val="28"/>
          <w:szCs w:val="28"/>
          <w:lang w:eastAsia="zh-CN"/>
        </w:rPr>
        <w:t>询价</w:t>
      </w:r>
      <w:r>
        <w:rPr>
          <w:rFonts w:hint="eastAsia" w:ascii="仿宋_GB2312" w:hAnsi="仿宋" w:eastAsia="仿宋_GB2312"/>
          <w:sz w:val="28"/>
          <w:szCs w:val="28"/>
        </w:rPr>
        <w:t>人发布的本项目</w:t>
      </w:r>
      <w:r>
        <w:rPr>
          <w:rFonts w:hint="eastAsia" w:ascii="仿宋_GB2312" w:hAnsi="仿宋" w:eastAsia="仿宋_GB2312"/>
          <w:sz w:val="28"/>
          <w:szCs w:val="28"/>
          <w:lang w:eastAsia="zh-CN"/>
        </w:rPr>
        <w:t>询价</w:t>
      </w:r>
      <w:r>
        <w:rPr>
          <w:rFonts w:hint="eastAsia" w:ascii="仿宋_GB2312" w:hAnsi="仿宋" w:eastAsia="仿宋_GB2312"/>
          <w:sz w:val="28"/>
          <w:szCs w:val="28"/>
        </w:rPr>
        <w:t>限价的，其响应文件按无效文件处理，不予进行评审</w:t>
      </w:r>
      <w:r>
        <w:rPr>
          <w:rFonts w:hint="eastAsia" w:ascii="仿宋_GB2312" w:hAnsi="仿宋" w:eastAsia="仿宋_GB2312"/>
          <w:sz w:val="28"/>
          <w:szCs w:val="28"/>
          <w:lang w:eastAsia="zh-CN"/>
        </w:rPr>
        <w:t>。</w:t>
      </w:r>
    </w:p>
    <w:p>
      <w:pPr>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rPr>
        <w:t>4.24在合同实施期间，报价费用不随国家政策或法规、标准及市场因素的变化而进行调整</w:t>
      </w:r>
      <w:r>
        <w:rPr>
          <w:rFonts w:hint="eastAsia" w:ascii="仿宋_GB2312" w:hAnsi="仿宋" w:eastAsia="仿宋_GB2312"/>
          <w:sz w:val="28"/>
          <w:szCs w:val="28"/>
          <w:lang w:eastAsia="zh-CN"/>
        </w:rPr>
        <w:t>。</w:t>
      </w:r>
    </w:p>
    <w:p>
      <w:pPr>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rPr>
        <w:t>4.3响应文件有效期: 30天</w:t>
      </w:r>
      <w:r>
        <w:rPr>
          <w:rFonts w:hint="eastAsia" w:ascii="仿宋_GB2312" w:hAnsi="仿宋" w:eastAsia="仿宋_GB2312"/>
          <w:sz w:val="28"/>
          <w:szCs w:val="28"/>
          <w:lang w:eastAsia="zh-CN"/>
        </w:rPr>
        <w:t>。</w:t>
      </w:r>
    </w:p>
    <w:p>
      <w:pPr>
        <w:ind w:firstLine="560" w:firstLineChars="200"/>
        <w:rPr>
          <w:rFonts w:ascii="仿宋_GB2312" w:hAnsi="仿宋" w:eastAsia="仿宋_GB2312"/>
          <w:sz w:val="28"/>
          <w:szCs w:val="28"/>
        </w:rPr>
      </w:pPr>
      <w:r>
        <w:rPr>
          <w:rFonts w:hint="eastAsia" w:ascii="仿宋_GB2312" w:hAnsi="仿宋" w:eastAsia="仿宋_GB2312"/>
          <w:sz w:val="28"/>
          <w:szCs w:val="28"/>
        </w:rPr>
        <w:t>4.4响应文件的份数:每个供应商响应文件份数为正本一份，副本一份，</w:t>
      </w:r>
      <w:r>
        <w:rPr>
          <w:rFonts w:hint="eastAsia" w:ascii="仿宋_GB2312" w:hAnsi="仿宋" w:eastAsia="仿宋_GB2312"/>
          <w:sz w:val="28"/>
          <w:szCs w:val="28"/>
          <w:lang w:val="en-US" w:eastAsia="zh-CN"/>
        </w:rPr>
        <w:t>正本盖章</w:t>
      </w:r>
      <w:r>
        <w:rPr>
          <w:rFonts w:hint="eastAsia" w:ascii="仿宋_GB2312" w:hAnsi="仿宋" w:eastAsia="仿宋_GB2312"/>
          <w:sz w:val="28"/>
          <w:szCs w:val="28"/>
        </w:rPr>
        <w:t>电子</w:t>
      </w:r>
      <w:r>
        <w:rPr>
          <w:rFonts w:hint="eastAsia" w:ascii="仿宋_GB2312" w:hAnsi="仿宋" w:eastAsia="仿宋_GB2312"/>
          <w:sz w:val="28"/>
          <w:szCs w:val="28"/>
          <w:lang w:val="en-US" w:eastAsia="zh-CN"/>
        </w:rPr>
        <w:t>版U盘一份</w:t>
      </w:r>
      <w:r>
        <w:rPr>
          <w:rFonts w:hint="eastAsia" w:ascii="仿宋_GB2312" w:hAnsi="仿宋" w:eastAsia="仿宋_GB2312"/>
          <w:sz w:val="28"/>
          <w:szCs w:val="28"/>
        </w:rPr>
        <w:t>。</w:t>
      </w:r>
    </w:p>
    <w:p>
      <w:pPr>
        <w:ind w:firstLine="560" w:firstLineChars="200"/>
        <w:rPr>
          <w:rFonts w:ascii="仿宋_GB2312" w:hAnsi="仿宋" w:eastAsia="仿宋_GB2312"/>
          <w:sz w:val="28"/>
          <w:szCs w:val="28"/>
        </w:rPr>
      </w:pPr>
      <w:r>
        <w:rPr>
          <w:rFonts w:hint="eastAsia" w:ascii="仿宋_GB2312" w:hAnsi="仿宋" w:eastAsia="仿宋_GB2312"/>
          <w:sz w:val="28"/>
          <w:szCs w:val="28"/>
        </w:rPr>
        <w:t>4.5响应文件的装订及密封:必须装订成册，装入密封袋，并加贴密封条或盖密封章。</w:t>
      </w:r>
    </w:p>
    <w:p>
      <w:pPr>
        <w:ind w:firstLine="560" w:firstLineChars="200"/>
        <w:rPr>
          <w:rFonts w:ascii="仿宋_GB2312" w:hAnsi="仿宋" w:eastAsia="仿宋_GB2312"/>
          <w:sz w:val="28"/>
          <w:szCs w:val="28"/>
        </w:rPr>
      </w:pPr>
      <w:r>
        <w:rPr>
          <w:rFonts w:hint="eastAsia" w:ascii="仿宋_GB2312" w:hAnsi="仿宋" w:eastAsia="仿宋_GB2312"/>
          <w:sz w:val="28"/>
          <w:szCs w:val="28"/>
        </w:rPr>
        <w:t>4.6响应文件的递交:供应商的法定代表证明书或授权委托人必须在响应文件规定的响应截止时间前，将响应文件送达</w:t>
      </w:r>
      <w:r>
        <w:rPr>
          <w:rFonts w:hint="eastAsia" w:ascii="仿宋_GB2312" w:hAnsi="仿宋" w:eastAsia="仿宋_GB2312"/>
          <w:sz w:val="28"/>
          <w:szCs w:val="28"/>
          <w:lang w:eastAsia="zh-CN"/>
        </w:rPr>
        <w:t>询价</w:t>
      </w:r>
      <w:r>
        <w:rPr>
          <w:rFonts w:hint="eastAsia" w:ascii="仿宋_GB2312" w:hAnsi="仿宋" w:eastAsia="仿宋_GB2312"/>
          <w:sz w:val="28"/>
          <w:szCs w:val="28"/>
        </w:rPr>
        <w:t>文件规定的地点，递交给</w:t>
      </w:r>
      <w:r>
        <w:rPr>
          <w:rFonts w:hint="eastAsia" w:ascii="仿宋_GB2312" w:hAnsi="仿宋" w:eastAsia="仿宋_GB2312"/>
          <w:sz w:val="28"/>
          <w:szCs w:val="28"/>
          <w:lang w:eastAsia="zh-CN"/>
        </w:rPr>
        <w:t>询价</w:t>
      </w:r>
      <w:r>
        <w:rPr>
          <w:rFonts w:hint="eastAsia" w:ascii="仿宋_GB2312" w:hAnsi="仿宋" w:eastAsia="仿宋_GB2312"/>
          <w:sz w:val="28"/>
          <w:szCs w:val="28"/>
        </w:rPr>
        <w:t>人签收保存，任何单位和个人不得开启响应文件。迟到的响应文件一律视为无效，</w:t>
      </w:r>
      <w:r>
        <w:rPr>
          <w:rFonts w:hint="eastAsia" w:ascii="仿宋_GB2312" w:hAnsi="仿宋" w:eastAsia="仿宋_GB2312"/>
          <w:sz w:val="28"/>
          <w:szCs w:val="28"/>
          <w:lang w:eastAsia="zh-CN"/>
        </w:rPr>
        <w:t>询价</w:t>
      </w:r>
      <w:r>
        <w:rPr>
          <w:rFonts w:hint="eastAsia" w:ascii="仿宋_GB2312" w:hAnsi="仿宋" w:eastAsia="仿宋_GB2312"/>
          <w:sz w:val="28"/>
          <w:szCs w:val="28"/>
        </w:rPr>
        <w:t>人将拒收。响应文件递交时间及地点详见供应商须知前附表。</w:t>
      </w:r>
    </w:p>
    <w:p>
      <w:pPr>
        <w:ind w:firstLine="560" w:firstLineChars="200"/>
        <w:rPr>
          <w:rFonts w:ascii="仿宋_GB2312" w:hAnsi="仿宋" w:eastAsia="仿宋_GB2312"/>
          <w:sz w:val="28"/>
          <w:szCs w:val="28"/>
        </w:rPr>
      </w:pPr>
      <w:r>
        <w:rPr>
          <w:rFonts w:hint="eastAsia" w:ascii="仿宋_GB2312" w:hAnsi="仿宋" w:eastAsia="仿宋_GB2312"/>
          <w:sz w:val="28"/>
          <w:szCs w:val="28"/>
        </w:rPr>
        <w:t>4.7响应文件开启的时间、地点、顺序:见供应商领知前附表。</w:t>
      </w:r>
    </w:p>
    <w:p>
      <w:pPr>
        <w:rPr>
          <w:rFonts w:ascii="仿宋_GB2312" w:hAnsi="仿宋" w:eastAsia="仿宋_GB2312"/>
          <w:b/>
          <w:bCs/>
          <w:sz w:val="28"/>
          <w:szCs w:val="28"/>
        </w:rPr>
      </w:pPr>
      <w:r>
        <w:rPr>
          <w:rFonts w:hint="eastAsia" w:ascii="仿宋_GB2312" w:hAnsi="仿宋" w:eastAsia="仿宋_GB2312"/>
          <w:b/>
          <w:bCs/>
          <w:sz w:val="28"/>
          <w:szCs w:val="28"/>
        </w:rPr>
        <w:t>5.评审</w:t>
      </w:r>
    </w:p>
    <w:p>
      <w:pPr>
        <w:ind w:firstLine="560" w:firstLineChars="200"/>
        <w:rPr>
          <w:rFonts w:ascii="仿宋_GB2312" w:hAnsi="仿宋" w:eastAsia="仿宋_GB2312"/>
          <w:sz w:val="28"/>
          <w:szCs w:val="28"/>
        </w:rPr>
      </w:pPr>
      <w:r>
        <w:rPr>
          <w:rFonts w:hint="eastAsia" w:ascii="仿宋_GB2312" w:hAnsi="仿宋" w:eastAsia="仿宋_GB2312"/>
          <w:sz w:val="28"/>
          <w:szCs w:val="28"/>
        </w:rPr>
        <w:t>5.1评审由</w:t>
      </w:r>
      <w:r>
        <w:rPr>
          <w:rFonts w:hint="eastAsia" w:ascii="仿宋_GB2312" w:hAnsi="仿宋" w:eastAsia="仿宋_GB2312"/>
          <w:sz w:val="28"/>
          <w:szCs w:val="28"/>
          <w:lang w:eastAsia="zh-CN"/>
        </w:rPr>
        <w:t>询价</w:t>
      </w:r>
      <w:r>
        <w:rPr>
          <w:rFonts w:hint="eastAsia" w:ascii="仿宋_GB2312" w:hAnsi="仿宋" w:eastAsia="仿宋_GB2312"/>
          <w:sz w:val="28"/>
          <w:szCs w:val="28"/>
        </w:rPr>
        <w:t>人组建的</w:t>
      </w:r>
      <w:r>
        <w:rPr>
          <w:rFonts w:hint="eastAsia" w:ascii="仿宋_GB2312" w:hAnsi="仿宋" w:eastAsia="仿宋_GB2312"/>
          <w:sz w:val="28"/>
          <w:szCs w:val="28"/>
          <w:lang w:eastAsia="zh-CN"/>
        </w:rPr>
        <w:t>评审</w:t>
      </w:r>
      <w:r>
        <w:rPr>
          <w:rFonts w:hint="eastAsia" w:ascii="仿宋_GB2312" w:hAnsi="仿宋" w:eastAsia="仿宋_GB2312"/>
          <w:sz w:val="28"/>
          <w:szCs w:val="28"/>
          <w:lang w:val="en-US" w:eastAsia="zh-CN"/>
        </w:rPr>
        <w:t>小组</w:t>
      </w:r>
      <w:r>
        <w:rPr>
          <w:rFonts w:hint="eastAsia" w:ascii="仿宋_GB2312" w:hAnsi="仿宋" w:eastAsia="仿宋_GB2312"/>
          <w:sz w:val="28"/>
          <w:szCs w:val="28"/>
        </w:rPr>
        <w:t>负责。</w:t>
      </w:r>
      <w:r>
        <w:rPr>
          <w:rFonts w:hint="eastAsia" w:ascii="仿宋_GB2312" w:hAnsi="仿宋" w:eastAsia="仿宋_GB2312"/>
          <w:sz w:val="28"/>
          <w:szCs w:val="28"/>
          <w:lang w:eastAsia="zh-CN"/>
        </w:rPr>
        <w:t>评审小组</w:t>
      </w:r>
      <w:r>
        <w:rPr>
          <w:rFonts w:hint="eastAsia" w:ascii="仿宋_GB2312" w:hAnsi="仿宋" w:eastAsia="仿宋_GB2312"/>
          <w:sz w:val="28"/>
          <w:szCs w:val="28"/>
        </w:rPr>
        <w:t>由</w:t>
      </w:r>
      <w:r>
        <w:rPr>
          <w:rFonts w:hint="eastAsia" w:ascii="仿宋_GB2312" w:hAnsi="仿宋" w:eastAsia="仿宋_GB2312"/>
          <w:sz w:val="28"/>
          <w:szCs w:val="28"/>
          <w:lang w:eastAsia="zh-CN"/>
        </w:rPr>
        <w:t>询价</w:t>
      </w:r>
      <w:r>
        <w:rPr>
          <w:rFonts w:hint="eastAsia" w:ascii="仿宋_GB2312" w:hAnsi="仿宋" w:eastAsia="仿宋_GB2312"/>
          <w:sz w:val="28"/>
          <w:szCs w:val="28"/>
        </w:rPr>
        <w:t>人按供应商须知前附表规定的方式确定评审人员组成。</w:t>
      </w:r>
    </w:p>
    <w:p>
      <w:pPr>
        <w:ind w:firstLine="560" w:firstLineChars="200"/>
        <w:rPr>
          <w:rFonts w:ascii="仿宋_GB2312" w:hAnsi="仿宋" w:eastAsia="仿宋_GB2312"/>
          <w:sz w:val="28"/>
          <w:szCs w:val="28"/>
        </w:rPr>
      </w:pPr>
      <w:r>
        <w:rPr>
          <w:rFonts w:hint="eastAsia" w:ascii="仿宋_GB2312" w:hAnsi="仿宋" w:eastAsia="仿宋_GB2312"/>
          <w:sz w:val="28"/>
          <w:szCs w:val="28"/>
        </w:rPr>
        <w:t>5.1.1</w:t>
      </w:r>
      <w:r>
        <w:rPr>
          <w:rFonts w:hint="eastAsia" w:ascii="仿宋_GB2312" w:hAnsi="仿宋" w:eastAsia="仿宋_GB2312"/>
          <w:sz w:val="28"/>
          <w:szCs w:val="28"/>
          <w:lang w:eastAsia="zh-CN"/>
        </w:rPr>
        <w:t>询价</w:t>
      </w:r>
      <w:r>
        <w:rPr>
          <w:rFonts w:hint="eastAsia" w:ascii="仿宋_GB2312" w:hAnsi="仿宋" w:eastAsia="仿宋_GB2312"/>
          <w:sz w:val="28"/>
          <w:szCs w:val="28"/>
        </w:rPr>
        <w:t>人将按规定对递交的响应文件进行审核，评审时如发现垄断性报价和低价竞价，</w:t>
      </w:r>
      <w:r>
        <w:rPr>
          <w:rFonts w:hint="eastAsia" w:ascii="仿宋_GB2312" w:hAnsi="仿宋" w:eastAsia="仿宋_GB2312"/>
          <w:sz w:val="28"/>
          <w:szCs w:val="28"/>
          <w:lang w:eastAsia="zh-CN"/>
        </w:rPr>
        <w:t>询价</w:t>
      </w:r>
      <w:r>
        <w:rPr>
          <w:rFonts w:hint="eastAsia" w:ascii="仿宋_GB2312" w:hAnsi="仿宋" w:eastAsia="仿宋_GB2312"/>
          <w:sz w:val="28"/>
          <w:szCs w:val="28"/>
        </w:rPr>
        <w:t>人有权拒绝和宣布本次</w:t>
      </w:r>
      <w:r>
        <w:rPr>
          <w:rFonts w:hint="eastAsia" w:ascii="仿宋_GB2312" w:hAnsi="仿宋" w:eastAsia="仿宋_GB2312"/>
          <w:sz w:val="28"/>
          <w:szCs w:val="28"/>
          <w:lang w:eastAsia="zh-CN"/>
        </w:rPr>
        <w:t>询价</w:t>
      </w:r>
      <w:r>
        <w:rPr>
          <w:rFonts w:hint="eastAsia" w:ascii="仿宋_GB2312" w:hAnsi="仿宋" w:eastAsia="仿宋_GB2312"/>
          <w:sz w:val="28"/>
          <w:szCs w:val="28"/>
        </w:rPr>
        <w:t>无效，或剔除不参与评审。</w:t>
      </w:r>
    </w:p>
    <w:p>
      <w:pPr>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rPr>
        <w:t>5.2评审原则和方法:详见第</w:t>
      </w:r>
      <w:r>
        <w:rPr>
          <w:rFonts w:hint="eastAsia" w:ascii="仿宋_GB2312" w:hAnsi="仿宋" w:eastAsia="仿宋_GB2312"/>
          <w:sz w:val="28"/>
          <w:szCs w:val="28"/>
          <w:lang w:eastAsia="zh-CN"/>
        </w:rPr>
        <w:t>四</w:t>
      </w:r>
      <w:r>
        <w:rPr>
          <w:rFonts w:hint="eastAsia" w:ascii="仿宋_GB2312" w:hAnsi="仿宋" w:eastAsia="仿宋_GB2312"/>
          <w:sz w:val="28"/>
          <w:szCs w:val="28"/>
        </w:rPr>
        <w:t>章“评审办法”</w:t>
      </w:r>
      <w:r>
        <w:rPr>
          <w:rFonts w:hint="eastAsia" w:ascii="仿宋_GB2312" w:hAnsi="仿宋" w:eastAsia="仿宋_GB2312"/>
          <w:sz w:val="28"/>
          <w:szCs w:val="28"/>
          <w:lang w:eastAsia="zh-CN"/>
        </w:rPr>
        <w:t>。</w:t>
      </w:r>
    </w:p>
    <w:p>
      <w:pPr>
        <w:ind w:firstLine="560" w:firstLineChars="200"/>
        <w:rPr>
          <w:rFonts w:ascii="仿宋_GB2312" w:hAnsi="仿宋" w:eastAsia="仿宋_GB2312"/>
          <w:sz w:val="28"/>
          <w:szCs w:val="28"/>
        </w:rPr>
      </w:pPr>
      <w:r>
        <w:rPr>
          <w:rFonts w:hint="eastAsia" w:ascii="仿宋_GB2312" w:hAnsi="仿宋" w:eastAsia="仿宋_GB2312"/>
          <w:sz w:val="28"/>
          <w:szCs w:val="28"/>
        </w:rPr>
        <w:t>5.3评审程序:</w:t>
      </w:r>
    </w:p>
    <w:p>
      <w:pPr>
        <w:ind w:firstLine="560" w:firstLineChars="200"/>
        <w:rPr>
          <w:rFonts w:ascii="仿宋_GB2312" w:hAnsi="仿宋" w:eastAsia="仿宋_GB2312"/>
          <w:sz w:val="28"/>
          <w:szCs w:val="28"/>
        </w:rPr>
      </w:pPr>
      <w:r>
        <w:rPr>
          <w:rFonts w:hint="eastAsia" w:ascii="仿宋_GB2312" w:hAnsi="仿宋" w:eastAsia="仿宋_GB2312"/>
          <w:sz w:val="28"/>
          <w:szCs w:val="28"/>
        </w:rPr>
        <w:t>5.3.1在响应文件递交截止时间及地点，由</w:t>
      </w:r>
      <w:r>
        <w:rPr>
          <w:rFonts w:hint="eastAsia" w:ascii="仿宋_GB2312" w:hAnsi="仿宋" w:eastAsia="仿宋_GB2312"/>
          <w:sz w:val="28"/>
          <w:szCs w:val="28"/>
          <w:lang w:eastAsia="zh-CN"/>
        </w:rPr>
        <w:t>询价</w:t>
      </w:r>
      <w:r>
        <w:rPr>
          <w:rFonts w:hint="eastAsia" w:ascii="仿宋_GB2312" w:hAnsi="仿宋" w:eastAsia="仿宋_GB2312"/>
          <w:sz w:val="28"/>
          <w:szCs w:val="28"/>
        </w:rPr>
        <w:t>人及相关监督部门、供应商共同对在响应文件递交截止时间前收到的响应文件的密封完整性进行检查;经检查合格后，由</w:t>
      </w:r>
      <w:r>
        <w:rPr>
          <w:rFonts w:hint="eastAsia" w:ascii="仿宋_GB2312" w:hAnsi="仿宋" w:eastAsia="仿宋_GB2312"/>
          <w:sz w:val="28"/>
          <w:szCs w:val="28"/>
          <w:lang w:eastAsia="zh-CN"/>
        </w:rPr>
        <w:t>询价</w:t>
      </w:r>
      <w:r>
        <w:rPr>
          <w:rFonts w:hint="eastAsia" w:ascii="仿宋_GB2312" w:hAnsi="仿宋" w:eastAsia="仿宋_GB2312"/>
          <w:sz w:val="28"/>
          <w:szCs w:val="28"/>
        </w:rPr>
        <w:t>人对响应文件进行现场拆封开启。</w:t>
      </w:r>
    </w:p>
    <w:p>
      <w:pPr>
        <w:ind w:firstLine="560" w:firstLineChars="200"/>
        <w:rPr>
          <w:rFonts w:ascii="仿宋_GB2312" w:hAnsi="仿宋" w:eastAsia="仿宋_GB2312"/>
          <w:sz w:val="28"/>
          <w:szCs w:val="28"/>
        </w:rPr>
      </w:pPr>
      <w:r>
        <w:rPr>
          <w:rFonts w:hint="eastAsia" w:ascii="仿宋_GB2312" w:hAnsi="仿宋" w:eastAsia="仿宋_GB2312"/>
          <w:sz w:val="28"/>
          <w:szCs w:val="28"/>
        </w:rPr>
        <w:t>5.3.2现场宣读各供应商的报价，经各供应商确认无误后签认。</w:t>
      </w:r>
    </w:p>
    <w:p>
      <w:pPr>
        <w:ind w:firstLine="560" w:firstLineChars="200"/>
        <w:rPr>
          <w:rFonts w:ascii="仿宋_GB2312" w:hAnsi="仿宋" w:eastAsia="仿宋_GB2312"/>
          <w:sz w:val="28"/>
          <w:szCs w:val="28"/>
        </w:rPr>
      </w:pPr>
      <w:r>
        <w:rPr>
          <w:rFonts w:hint="eastAsia" w:ascii="仿宋_GB2312" w:hAnsi="仿宋" w:eastAsia="仿宋_GB2312"/>
          <w:sz w:val="28"/>
          <w:szCs w:val="28"/>
        </w:rPr>
        <w:t>5.3.3</w:t>
      </w:r>
      <w:r>
        <w:rPr>
          <w:rFonts w:hint="eastAsia" w:ascii="仿宋_GB2312" w:hAnsi="仿宋" w:eastAsia="仿宋_GB2312"/>
          <w:sz w:val="28"/>
          <w:szCs w:val="28"/>
          <w:lang w:eastAsia="zh-CN"/>
        </w:rPr>
        <w:t>评审小组</w:t>
      </w:r>
      <w:r>
        <w:rPr>
          <w:rFonts w:hint="eastAsia" w:ascii="仿宋_GB2312" w:hAnsi="仿宋" w:eastAsia="仿宋_GB2312"/>
          <w:sz w:val="28"/>
          <w:szCs w:val="28"/>
        </w:rPr>
        <w:t>按照第</w:t>
      </w:r>
      <w:r>
        <w:rPr>
          <w:rFonts w:hint="eastAsia" w:ascii="仿宋_GB2312" w:hAnsi="仿宋" w:eastAsia="仿宋_GB2312"/>
          <w:sz w:val="28"/>
          <w:szCs w:val="28"/>
          <w:lang w:eastAsia="zh-CN"/>
        </w:rPr>
        <w:t>四</w:t>
      </w:r>
      <w:r>
        <w:rPr>
          <w:rFonts w:hint="eastAsia" w:ascii="仿宋_GB2312" w:hAnsi="仿宋" w:eastAsia="仿宋_GB2312"/>
          <w:sz w:val="28"/>
          <w:szCs w:val="28"/>
        </w:rPr>
        <w:t>章“评审办法”规定的方式、评审因素、标准和程序对响应文件进行评审。</w:t>
      </w:r>
    </w:p>
    <w:p>
      <w:pPr>
        <w:ind w:firstLine="560" w:firstLineChars="200"/>
        <w:rPr>
          <w:rFonts w:ascii="仿宋_GB2312" w:hAnsi="仿宋" w:eastAsia="仿宋_GB2312"/>
          <w:sz w:val="28"/>
          <w:szCs w:val="28"/>
        </w:rPr>
      </w:pPr>
      <w:r>
        <w:rPr>
          <w:rFonts w:hint="eastAsia" w:ascii="仿宋_GB2312" w:hAnsi="仿宋" w:eastAsia="仿宋_GB2312"/>
          <w:sz w:val="28"/>
          <w:szCs w:val="28"/>
        </w:rPr>
        <w:t>5.3.4</w:t>
      </w:r>
      <w:r>
        <w:rPr>
          <w:rFonts w:hint="eastAsia" w:ascii="仿宋_GB2312" w:hAnsi="仿宋" w:eastAsia="仿宋_GB2312"/>
          <w:sz w:val="28"/>
          <w:szCs w:val="28"/>
          <w:lang w:eastAsia="zh-CN"/>
        </w:rPr>
        <w:t>评审小组</w:t>
      </w:r>
      <w:r>
        <w:rPr>
          <w:rFonts w:hint="eastAsia" w:ascii="仿宋_GB2312" w:hAnsi="仿宋" w:eastAsia="仿宋_GB2312"/>
          <w:sz w:val="28"/>
          <w:szCs w:val="28"/>
        </w:rPr>
        <w:t>根据评分排名情况推荐成交供应商，出具评审报告。</w:t>
      </w:r>
    </w:p>
    <w:p>
      <w:pPr>
        <w:rPr>
          <w:rFonts w:hint="eastAsia" w:ascii="仿宋_GB2312" w:hAnsi="仿宋" w:eastAsia="仿宋_GB2312"/>
          <w:b/>
          <w:bCs/>
          <w:sz w:val="28"/>
          <w:szCs w:val="28"/>
        </w:rPr>
      </w:pPr>
      <w:r>
        <w:rPr>
          <w:rFonts w:hint="eastAsia" w:ascii="仿宋_GB2312" w:hAnsi="仿宋" w:eastAsia="仿宋_GB2312"/>
          <w:b/>
          <w:bCs/>
          <w:sz w:val="28"/>
          <w:szCs w:val="28"/>
        </w:rPr>
        <w:t>6.无效标条款</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出现下列情形之一的，供应商递交的响应文件作无效投标处理，该供应商的响应文件不参与评审：</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1.递交的响应文件不完整或未按采购文件要求盖公章及签字的；</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2.供应商不符合国家及采购文件规定的资格条件的；</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3.投标联合体未提交联合投标协议的；</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4.竞标初始报价经</w:t>
      </w:r>
      <w:r>
        <w:rPr>
          <w:rFonts w:hint="eastAsia" w:ascii="仿宋_GB2312" w:hAnsi="仿宋" w:eastAsia="仿宋_GB2312"/>
          <w:sz w:val="28"/>
          <w:szCs w:val="28"/>
          <w:lang w:eastAsia="zh-CN"/>
        </w:rPr>
        <w:t>评审小组</w:t>
      </w:r>
      <w:r>
        <w:rPr>
          <w:rFonts w:hint="eastAsia" w:ascii="仿宋_GB2312" w:hAnsi="仿宋" w:eastAsia="仿宋_GB2312"/>
          <w:sz w:val="28"/>
          <w:szCs w:val="28"/>
        </w:rPr>
        <w:t>认定低于成本价的；</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5.最终报价高于采购文件载明的财政预算控制价的；</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6.响应文件未对采购文件的实质性要求和条件作出响应的；</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7.供应商有串通投标、弄虚作假、行贿等违法行为的；</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8.有下列情形之一的，视为投标人串通投标，其投标无效：</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（一）不同投标人的竞争性磋商响应文件由同一单位或者个人编制；</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（二）不同投标人委托同一单位或者个人办理投标事宜；</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val="en-US" w:eastAsia="zh-CN"/>
        </w:rPr>
        <w:t>三</w:t>
      </w:r>
      <w:r>
        <w:rPr>
          <w:rFonts w:hint="eastAsia" w:ascii="仿宋_GB2312" w:hAnsi="仿宋" w:eastAsia="仿宋_GB2312"/>
          <w:sz w:val="28"/>
          <w:szCs w:val="28"/>
        </w:rPr>
        <w:t>）不同投标人的竞争性磋商响应文件载明的项目管理成员或者联系人员为同一人；</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（四）不同投标人的竞争性磋商响应文件异常一致或者投标报价呈规律性差异；</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（五）不同投标人的竞争性磋商响应文件相互混装；</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（六）不同投标人的投标保证金从同一单位或者个人的账户转出。</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9.响应文件未胶装成册的（采用打孔装订、活页夹等方式装订的响应文件作为无效投标处理）；</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10投标有效期不足的投标无效。</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1</w:t>
      </w:r>
      <w:r>
        <w:rPr>
          <w:rFonts w:hint="eastAsia" w:ascii="仿宋_GB2312" w:hAnsi="仿宋" w:eastAsia="仿宋_GB2312"/>
          <w:sz w:val="28"/>
          <w:szCs w:val="28"/>
        </w:rPr>
        <w:t>.单位负责人为同一人或者存在直接控股、管理关系的不同供应商，不得参加同一合同项下的采购活动。</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2</w:t>
      </w:r>
      <w:r>
        <w:rPr>
          <w:rFonts w:hint="eastAsia" w:ascii="仿宋_GB2312" w:hAnsi="仿宋" w:eastAsia="仿宋_GB2312"/>
          <w:sz w:val="28"/>
          <w:szCs w:val="28"/>
        </w:rPr>
        <w:t>.违反政府采购法律法规,足以导致响应文件无效的情形。</w:t>
      </w:r>
    </w:p>
    <w:p>
      <w:pPr>
        <w:rPr>
          <w:rFonts w:hint="eastAsia" w:ascii="仿宋_GB2312" w:hAnsi="仿宋" w:eastAsia="仿宋_GB2312"/>
          <w:b/>
          <w:bCs/>
          <w:sz w:val="28"/>
          <w:szCs w:val="28"/>
        </w:rPr>
      </w:pPr>
      <w:r>
        <w:rPr>
          <w:rFonts w:hint="eastAsia" w:ascii="仿宋_GB2312" w:hAnsi="仿宋" w:eastAsia="仿宋_GB2312"/>
          <w:b/>
          <w:bCs/>
          <w:sz w:val="28"/>
          <w:szCs w:val="28"/>
          <w:lang w:val="en-US" w:eastAsia="zh-CN"/>
        </w:rPr>
        <w:t>7.</w:t>
      </w:r>
      <w:r>
        <w:rPr>
          <w:rFonts w:hint="eastAsia" w:ascii="仿宋_GB2312" w:hAnsi="仿宋" w:eastAsia="仿宋_GB2312"/>
          <w:b/>
          <w:bCs/>
          <w:sz w:val="28"/>
          <w:szCs w:val="28"/>
        </w:rPr>
        <w:t>成交及合同授予</w:t>
      </w:r>
    </w:p>
    <w:p>
      <w:pPr>
        <w:ind w:firstLine="560" w:firstLineChars="200"/>
        <w:rPr>
          <w:rFonts w:ascii="仿宋_GB2312" w:hAnsi="仿宋" w:eastAsia="仿宋_GB2312"/>
          <w:sz w:val="28"/>
          <w:szCs w:val="28"/>
        </w:rPr>
      </w:pPr>
      <w:r>
        <w:rPr>
          <w:rFonts w:hint="eastAsia" w:ascii="仿宋_GB2312" w:hAnsi="仿宋" w:eastAsia="仿宋_GB2312"/>
          <w:sz w:val="28"/>
          <w:szCs w:val="28"/>
          <w:lang w:val="en-US" w:eastAsia="zh-CN"/>
        </w:rPr>
        <w:t>7</w:t>
      </w:r>
      <w:r>
        <w:rPr>
          <w:rFonts w:hint="eastAsia" w:ascii="仿宋_GB2312" w:hAnsi="仿宋" w:eastAsia="仿宋_GB2312"/>
          <w:sz w:val="28"/>
          <w:szCs w:val="28"/>
        </w:rPr>
        <w:t>.1经</w:t>
      </w:r>
      <w:r>
        <w:rPr>
          <w:rFonts w:hint="eastAsia" w:ascii="仿宋_GB2312" w:hAnsi="仿宋" w:eastAsia="仿宋_GB2312"/>
          <w:sz w:val="28"/>
          <w:szCs w:val="28"/>
          <w:lang w:eastAsia="zh-CN"/>
        </w:rPr>
        <w:t>评审小组</w:t>
      </w:r>
      <w:r>
        <w:rPr>
          <w:rFonts w:hint="eastAsia" w:ascii="仿宋_GB2312" w:hAnsi="仿宋" w:eastAsia="仿宋_GB2312"/>
          <w:sz w:val="28"/>
          <w:szCs w:val="28"/>
        </w:rPr>
        <w:t>评定最低报价的单位为成交供应商。</w:t>
      </w:r>
    </w:p>
    <w:p>
      <w:pPr>
        <w:ind w:firstLine="560" w:firstLineChars="200"/>
        <w:rPr>
          <w:rFonts w:ascii="仿宋_GB2312" w:hAnsi="仿宋" w:eastAsia="仿宋_GB2312"/>
          <w:sz w:val="28"/>
          <w:szCs w:val="28"/>
        </w:rPr>
      </w:pPr>
      <w:r>
        <w:rPr>
          <w:rFonts w:hint="eastAsia" w:ascii="仿宋_GB2312" w:hAnsi="仿宋" w:eastAsia="仿宋_GB2312"/>
          <w:sz w:val="28"/>
          <w:szCs w:val="28"/>
          <w:lang w:val="en-US" w:eastAsia="zh-CN"/>
        </w:rPr>
        <w:t>7</w:t>
      </w:r>
      <w:r>
        <w:rPr>
          <w:rFonts w:hint="eastAsia" w:ascii="仿宋_GB2312" w:hAnsi="仿宋" w:eastAsia="仿宋_GB2312"/>
          <w:sz w:val="28"/>
          <w:szCs w:val="28"/>
        </w:rPr>
        <w:t>.2</w:t>
      </w:r>
      <w:r>
        <w:rPr>
          <w:rFonts w:hint="eastAsia" w:ascii="仿宋_GB2312" w:hAnsi="仿宋" w:eastAsia="仿宋_GB2312"/>
          <w:sz w:val="28"/>
          <w:szCs w:val="28"/>
          <w:lang w:eastAsia="zh-CN"/>
        </w:rPr>
        <w:t>询价</w:t>
      </w:r>
      <w:r>
        <w:rPr>
          <w:rFonts w:hint="eastAsia" w:ascii="仿宋_GB2312" w:hAnsi="仿宋" w:eastAsia="仿宋_GB2312"/>
          <w:sz w:val="28"/>
          <w:szCs w:val="28"/>
        </w:rPr>
        <w:t>人和供应商应在成交通知书发出之日起</w:t>
      </w:r>
      <w:r>
        <w:rPr>
          <w:rFonts w:hint="eastAsia" w:ascii="仿宋_GB2312" w:hAnsi="仿宋" w:eastAsia="仿宋_GB2312"/>
          <w:sz w:val="28"/>
          <w:szCs w:val="28"/>
          <w:lang w:val="en-US" w:eastAsia="zh-CN"/>
        </w:rPr>
        <w:t>3</w:t>
      </w:r>
      <w:r>
        <w:rPr>
          <w:rFonts w:hint="eastAsia" w:ascii="仿宋_GB2312" w:hAnsi="仿宋" w:eastAsia="仿宋_GB2312"/>
          <w:sz w:val="28"/>
          <w:szCs w:val="28"/>
        </w:rPr>
        <w:t>0日内，根据</w:t>
      </w:r>
      <w:r>
        <w:rPr>
          <w:rFonts w:hint="eastAsia" w:ascii="仿宋_GB2312" w:hAnsi="仿宋" w:eastAsia="仿宋_GB2312"/>
          <w:sz w:val="28"/>
          <w:szCs w:val="28"/>
          <w:lang w:eastAsia="zh-CN"/>
        </w:rPr>
        <w:t>询价</w:t>
      </w:r>
      <w:r>
        <w:rPr>
          <w:rFonts w:hint="eastAsia" w:ascii="仿宋_GB2312" w:hAnsi="仿宋" w:eastAsia="仿宋_GB2312"/>
          <w:sz w:val="28"/>
          <w:szCs w:val="28"/>
        </w:rPr>
        <w:t>文件和供应商的响应文件订立书面合同。</w:t>
      </w:r>
    </w:p>
    <w:p>
      <w:pPr>
        <w:ind w:firstLine="560" w:firstLineChars="200"/>
        <w:rPr>
          <w:rFonts w:ascii="仿宋_GB2312" w:hAnsi="仿宋" w:eastAsia="仿宋_GB2312"/>
          <w:sz w:val="28"/>
          <w:szCs w:val="28"/>
        </w:rPr>
      </w:pPr>
      <w:r>
        <w:rPr>
          <w:rFonts w:hint="eastAsia" w:ascii="仿宋_GB2312" w:hAnsi="仿宋" w:eastAsia="仿宋_GB2312"/>
          <w:sz w:val="28"/>
          <w:szCs w:val="28"/>
          <w:lang w:val="en-US" w:eastAsia="zh-CN"/>
        </w:rPr>
        <w:t>7</w:t>
      </w:r>
      <w:r>
        <w:rPr>
          <w:rFonts w:hint="eastAsia" w:ascii="仿宋_GB2312" w:hAnsi="仿宋" w:eastAsia="仿宋_GB2312"/>
          <w:sz w:val="28"/>
          <w:szCs w:val="28"/>
        </w:rPr>
        <w:t>.3成交供应商未在规定的期限签订合同或不履行</w:t>
      </w:r>
      <w:r>
        <w:rPr>
          <w:rFonts w:hint="eastAsia" w:ascii="仿宋_GB2312" w:hAnsi="仿宋" w:eastAsia="仿宋_GB2312"/>
          <w:sz w:val="28"/>
          <w:szCs w:val="28"/>
          <w:lang w:eastAsia="zh-CN"/>
        </w:rPr>
        <w:t>询价</w:t>
      </w:r>
      <w:r>
        <w:rPr>
          <w:rFonts w:hint="eastAsia" w:ascii="仿宋_GB2312" w:hAnsi="仿宋" w:eastAsia="仿宋_GB2312"/>
          <w:sz w:val="28"/>
          <w:szCs w:val="28"/>
        </w:rPr>
        <w:t>文件要求的，则</w:t>
      </w:r>
      <w:r>
        <w:rPr>
          <w:rFonts w:hint="eastAsia" w:ascii="仿宋_GB2312" w:hAnsi="仿宋" w:eastAsia="仿宋_GB2312"/>
          <w:sz w:val="28"/>
          <w:szCs w:val="28"/>
          <w:lang w:eastAsia="zh-CN"/>
        </w:rPr>
        <w:t>询价</w:t>
      </w:r>
      <w:r>
        <w:rPr>
          <w:rFonts w:hint="eastAsia" w:ascii="仿宋_GB2312" w:hAnsi="仿宋" w:eastAsia="仿宋_GB2312"/>
          <w:sz w:val="28"/>
          <w:szCs w:val="28"/>
        </w:rPr>
        <w:t>人有权取消其中选资格，并有权决定重新</w:t>
      </w:r>
      <w:r>
        <w:rPr>
          <w:rFonts w:hint="eastAsia" w:ascii="仿宋_GB2312" w:hAnsi="仿宋" w:eastAsia="仿宋_GB2312"/>
          <w:sz w:val="28"/>
          <w:szCs w:val="28"/>
          <w:lang w:eastAsia="zh-CN"/>
        </w:rPr>
        <w:t>询价</w:t>
      </w:r>
      <w:r>
        <w:rPr>
          <w:rFonts w:hint="eastAsia" w:ascii="仿宋_GB2312" w:hAnsi="仿宋" w:eastAsia="仿宋_GB2312"/>
          <w:sz w:val="28"/>
          <w:szCs w:val="28"/>
        </w:rPr>
        <w:t>或由评审第二名的供应商成为成交供应商。</w:t>
      </w:r>
    </w:p>
    <w:p>
      <w:pPr>
        <w:jc w:val="both"/>
        <w:rPr>
          <w:rFonts w:ascii="仿宋_GB2312" w:hAnsi="仿宋" w:eastAsia="仿宋_GB2312"/>
          <w:b/>
          <w:bCs/>
          <w:sz w:val="32"/>
          <w:szCs w:val="32"/>
        </w:rPr>
        <w:sectPr>
          <w:pgSz w:w="11906" w:h="16838"/>
          <w:pgMar w:top="1440" w:right="1800" w:bottom="1440" w:left="1800" w:header="851" w:footer="992" w:gutter="0"/>
          <w:pgNumType w:fmt="decimal"/>
          <w:cols w:space="425" w:num="1"/>
          <w:docGrid w:type="lines" w:linePitch="312" w:charSpace="0"/>
        </w:sectPr>
      </w:pPr>
    </w:p>
    <w:p>
      <w:pPr>
        <w:jc w:val="center"/>
        <w:rPr>
          <w:rFonts w:ascii="仿宋_GB2312" w:hAnsi="仿宋" w:eastAsia="仿宋_GB2312"/>
          <w:b/>
          <w:bCs/>
          <w:sz w:val="32"/>
          <w:szCs w:val="32"/>
        </w:rPr>
      </w:pPr>
      <w:r>
        <w:rPr>
          <w:rFonts w:hint="eastAsia" w:ascii="仿宋_GB2312" w:hAnsi="仿宋" w:eastAsia="仿宋_GB2312"/>
          <w:b/>
          <w:bCs/>
          <w:sz w:val="32"/>
          <w:szCs w:val="32"/>
        </w:rPr>
        <w:t>第二章  评审办法</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r>
        <w:rPr>
          <w:rFonts w:hint="eastAsia" w:ascii="仿宋_GB2312" w:hAnsi="仿宋" w:eastAsia="仿宋_GB2312"/>
          <w:sz w:val="28"/>
          <w:szCs w:val="28"/>
        </w:rPr>
        <w:t>一、评审方式:“最低价法”</w:t>
      </w:r>
    </w:p>
    <w:p>
      <w:pPr>
        <w:ind w:firstLine="560" w:firstLineChars="200"/>
        <w:rPr>
          <w:rFonts w:hint="eastAsia" w:ascii="仿宋_GB2312" w:hAnsi="仿宋" w:eastAsia="仿宋_GB2312"/>
          <w:sz w:val="28"/>
          <w:szCs w:val="28"/>
        </w:rPr>
      </w:pPr>
      <w:r>
        <w:rPr>
          <w:rFonts w:hint="eastAsia" w:ascii="仿宋_GB2312" w:hAnsi="仿宋" w:eastAsia="仿宋_GB2312"/>
          <w:sz w:val="28"/>
          <w:szCs w:val="28"/>
        </w:rPr>
        <w:t>最低评标价法，是指以价格为主要因素确定中标候选供应商的评标方法，即在全部满足询价文件实质性要求前提下，依据统一的价格要素评定最低报价，以提出最低报价的投标供应商作为中标候选供应商或者中标供应商的评标方法。</w:t>
      </w:r>
    </w:p>
    <w:p>
      <w:pPr>
        <w:ind w:firstLine="560" w:firstLineChars="200"/>
        <w:rPr>
          <w:rFonts w:ascii="仿宋_GB2312" w:hAnsi="仿宋" w:eastAsia="仿宋_GB2312"/>
          <w:sz w:val="28"/>
          <w:szCs w:val="28"/>
        </w:rPr>
      </w:pPr>
      <w:r>
        <w:rPr>
          <w:rFonts w:hint="eastAsia" w:ascii="仿宋_GB2312" w:hAnsi="仿宋" w:eastAsia="仿宋_GB2312"/>
          <w:sz w:val="28"/>
          <w:szCs w:val="28"/>
        </w:rPr>
        <w:t>二、</w:t>
      </w:r>
      <w:r>
        <w:rPr>
          <w:rFonts w:hint="eastAsia" w:ascii="仿宋_GB2312" w:hAnsi="仿宋" w:eastAsia="仿宋_GB2312"/>
          <w:sz w:val="28"/>
          <w:szCs w:val="28"/>
          <w:lang w:eastAsia="zh-CN"/>
        </w:rPr>
        <w:t>评审小组</w:t>
      </w:r>
      <w:r>
        <w:rPr>
          <w:rFonts w:hint="eastAsia" w:ascii="仿宋_GB2312" w:hAnsi="仿宋" w:eastAsia="仿宋_GB2312"/>
          <w:sz w:val="28"/>
          <w:szCs w:val="28"/>
        </w:rPr>
        <w:t>组成:从贵阳市矿能集团能源发展有限公司随机抽取3人组成。</w:t>
      </w:r>
    </w:p>
    <w:p>
      <w:pPr>
        <w:ind w:firstLine="560" w:firstLineChars="200"/>
        <w:rPr>
          <w:rFonts w:ascii="仿宋_GB2312" w:hAnsi="仿宋" w:eastAsia="仿宋_GB2312"/>
          <w:sz w:val="28"/>
          <w:szCs w:val="28"/>
        </w:rPr>
      </w:pPr>
      <w:r>
        <w:rPr>
          <w:rFonts w:hint="eastAsia" w:ascii="仿宋_GB2312" w:hAnsi="仿宋" w:eastAsia="仿宋_GB2312"/>
          <w:sz w:val="28"/>
          <w:szCs w:val="28"/>
          <w:lang w:val="en-US" w:eastAsia="zh-CN"/>
        </w:rPr>
        <w:t>三</w:t>
      </w:r>
      <w:r>
        <w:rPr>
          <w:rFonts w:hint="eastAsia" w:ascii="仿宋_GB2312" w:hAnsi="仿宋" w:eastAsia="仿宋_GB2312"/>
          <w:sz w:val="28"/>
          <w:szCs w:val="28"/>
        </w:rPr>
        <w:t>、评审标准:满足资格要求的情况下报价最低者为成交供应商，报价相同则考虑选择公司综合实力最强的供应商。</w:t>
      </w:r>
    </w:p>
    <w:p>
      <w:pPr>
        <w:ind w:firstLine="560" w:firstLineChars="200"/>
        <w:rPr>
          <w:rFonts w:ascii="仿宋_GB2312" w:hAnsi="仿宋" w:eastAsia="仿宋_GB2312"/>
          <w:sz w:val="28"/>
          <w:szCs w:val="28"/>
        </w:rPr>
      </w:pPr>
    </w:p>
    <w:p>
      <w:pPr>
        <w:pStyle w:val="24"/>
        <w:rPr>
          <w:rFonts w:ascii="仿宋_GB2312" w:hAnsi="仿宋" w:eastAsia="仿宋_GB2312"/>
          <w:sz w:val="28"/>
          <w:szCs w:val="28"/>
        </w:rPr>
      </w:pPr>
    </w:p>
    <w:p>
      <w:pPr>
        <w:pStyle w:val="9"/>
        <w:rPr>
          <w:rFonts w:ascii="仿宋_GB2312" w:hAnsi="仿宋" w:eastAsia="仿宋_GB2312"/>
          <w:sz w:val="28"/>
          <w:szCs w:val="28"/>
        </w:rPr>
      </w:pPr>
    </w:p>
    <w:p>
      <w:pPr>
        <w:pStyle w:val="10"/>
        <w:rPr>
          <w:rFonts w:ascii="仿宋_GB2312" w:hAnsi="仿宋" w:eastAsia="仿宋_GB2312"/>
          <w:sz w:val="28"/>
          <w:szCs w:val="28"/>
        </w:rPr>
      </w:pPr>
    </w:p>
    <w:p>
      <w:pPr>
        <w:pStyle w:val="10"/>
        <w:rPr>
          <w:rFonts w:ascii="仿宋_GB2312" w:hAnsi="仿宋" w:eastAsia="仿宋_GB2312"/>
          <w:sz w:val="28"/>
          <w:szCs w:val="28"/>
        </w:rPr>
      </w:pPr>
    </w:p>
    <w:p>
      <w:pPr>
        <w:pStyle w:val="10"/>
        <w:rPr>
          <w:rFonts w:ascii="仿宋_GB2312" w:hAnsi="仿宋" w:eastAsia="仿宋_GB2312"/>
          <w:sz w:val="28"/>
          <w:szCs w:val="28"/>
        </w:rPr>
      </w:pPr>
    </w:p>
    <w:p>
      <w:pPr>
        <w:pStyle w:val="10"/>
        <w:rPr>
          <w:rFonts w:ascii="仿宋_GB2312" w:hAnsi="仿宋" w:eastAsia="仿宋_GB2312"/>
          <w:sz w:val="28"/>
          <w:szCs w:val="28"/>
        </w:rPr>
        <w:sectPr>
          <w:pgSz w:w="11906" w:h="16838"/>
          <w:pgMar w:top="1440" w:right="1800" w:bottom="1440" w:left="1800" w:header="851" w:footer="992" w:gutter="0"/>
          <w:pgNumType w:fmt="decimal"/>
          <w:cols w:space="425" w:num="1"/>
          <w:docGrid w:type="lines" w:linePitch="312" w:charSpace="0"/>
        </w:sectPr>
      </w:pPr>
    </w:p>
    <w:p>
      <w:pPr>
        <w:pStyle w:val="24"/>
        <w:spacing w:line="600" w:lineRule="auto"/>
        <w:jc w:val="both"/>
        <w:rPr>
          <w:rFonts w:hint="eastAsia"/>
          <w:b/>
          <w:bCs/>
          <w:color w:val="auto"/>
        </w:rPr>
      </w:pPr>
      <w:r>
        <w:rPr>
          <w:rFonts w:hint="eastAsia"/>
          <w:b/>
          <w:bCs/>
          <w:color w:val="auto"/>
        </w:rPr>
        <w:t>附件1：资格审查表</w:t>
      </w:r>
    </w:p>
    <w:tbl>
      <w:tblPr>
        <w:tblStyle w:val="20"/>
        <w:tblW w:w="14037" w:type="dxa"/>
        <w:tblInd w:w="0" w:type="dxa"/>
        <w:tblLayout w:type="fixed"/>
        <w:tblCellMar>
          <w:top w:w="0" w:type="dxa"/>
          <w:left w:w="0" w:type="dxa"/>
          <w:bottom w:w="0" w:type="dxa"/>
          <w:right w:w="0" w:type="dxa"/>
        </w:tblCellMar>
      </w:tblPr>
      <w:tblGrid>
        <w:gridCol w:w="841"/>
        <w:gridCol w:w="5978"/>
        <w:gridCol w:w="2410"/>
        <w:gridCol w:w="2552"/>
        <w:gridCol w:w="2256"/>
      </w:tblGrid>
      <w:tr>
        <w:tblPrEx>
          <w:tblCellMar>
            <w:top w:w="0" w:type="dxa"/>
            <w:left w:w="0" w:type="dxa"/>
            <w:bottom w:w="0" w:type="dxa"/>
            <w:right w:w="0" w:type="dxa"/>
          </w:tblCellMar>
        </w:tblPrEx>
        <w:trPr>
          <w:trHeight w:val="539" w:hRule="atLeast"/>
        </w:trPr>
        <w:tc>
          <w:tcPr>
            <w:tcW w:w="14037" w:type="dxa"/>
            <w:gridSpan w:val="5"/>
            <w:tcBorders>
              <w:top w:val="nil"/>
              <w:left w:val="nil"/>
              <w:bottom w:val="nil"/>
              <w:right w:val="nil"/>
            </w:tcBorders>
            <w:noWrap/>
            <w:tcMar>
              <w:top w:w="15" w:type="dxa"/>
              <w:left w:w="15" w:type="dxa"/>
              <w:right w:w="15" w:type="dxa"/>
            </w:tcMar>
            <w:vAlign w:val="center"/>
          </w:tcPr>
          <w:p>
            <w:pPr>
              <w:pStyle w:val="24"/>
              <w:widowControl/>
              <w:jc w:val="center"/>
              <w:textAlignment w:val="center"/>
              <w:rPr>
                <w:rFonts w:hAnsi="宋体"/>
                <w:b/>
                <w:color w:val="auto"/>
                <w:sz w:val="32"/>
                <w:szCs w:val="32"/>
              </w:rPr>
            </w:pPr>
            <w:r>
              <w:rPr>
                <w:rFonts w:hint="eastAsia"/>
                <w:b/>
                <w:bCs/>
                <w:color w:val="auto"/>
                <w:sz w:val="28"/>
                <w:szCs w:val="28"/>
              </w:rPr>
              <w:t>资格审查表</w:t>
            </w:r>
          </w:p>
        </w:tc>
      </w:tr>
      <w:tr>
        <w:tblPrEx>
          <w:tblCellMar>
            <w:top w:w="0" w:type="dxa"/>
            <w:left w:w="0" w:type="dxa"/>
            <w:bottom w:w="0" w:type="dxa"/>
            <w:right w:w="0" w:type="dxa"/>
          </w:tblCellMar>
        </w:tblPrEx>
        <w:trPr>
          <w:trHeight w:val="507" w:hRule="atLeast"/>
        </w:trPr>
        <w:tc>
          <w:tcPr>
            <w:tcW w:w="14037" w:type="dxa"/>
            <w:gridSpan w:val="5"/>
            <w:tcBorders>
              <w:top w:val="nil"/>
              <w:left w:val="nil"/>
              <w:bottom w:val="nil"/>
              <w:right w:val="nil"/>
            </w:tcBorders>
            <w:tcMar>
              <w:top w:w="15" w:type="dxa"/>
              <w:left w:w="15" w:type="dxa"/>
              <w:right w:w="15" w:type="dxa"/>
            </w:tcMar>
            <w:vAlign w:val="center"/>
          </w:tcPr>
          <w:p>
            <w:pPr>
              <w:spacing w:line="360" w:lineRule="auto"/>
              <w:jc w:val="left"/>
              <w:rPr>
                <w:rFonts w:ascii="宋体" w:hAnsi="宋体" w:eastAsia="宋体" w:cs="宋体"/>
                <w:b/>
                <w:sz w:val="24"/>
                <w:szCs w:val="24"/>
              </w:rPr>
            </w:pPr>
            <w:r>
              <w:rPr>
                <w:rFonts w:hint="eastAsia" w:ascii="宋体" w:hAnsi="宋体"/>
                <w:sz w:val="24"/>
                <w:szCs w:val="24"/>
              </w:rPr>
              <w:t>项目名称：</w:t>
            </w:r>
            <w:r>
              <w:rPr>
                <w:rFonts w:hint="eastAsia" w:ascii="宋体" w:hAnsi="宋体"/>
                <w:sz w:val="24"/>
                <w:szCs w:val="24"/>
                <w:lang w:eastAsia="zh-CN"/>
              </w:rPr>
              <w:t>白云区沙文一号综合能源加油站尿素加注机采购项目</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日期：   年   月  日</w:t>
            </w:r>
          </w:p>
        </w:tc>
      </w:tr>
      <w:tr>
        <w:tblPrEx>
          <w:tblCellMar>
            <w:top w:w="0" w:type="dxa"/>
            <w:left w:w="0" w:type="dxa"/>
            <w:bottom w:w="0" w:type="dxa"/>
            <w:right w:w="0" w:type="dxa"/>
          </w:tblCellMar>
        </w:tblPrEx>
        <w:trPr>
          <w:trHeight w:val="729" w:hRule="atLeast"/>
        </w:trPr>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序号</w:t>
            </w:r>
          </w:p>
        </w:tc>
        <w:tc>
          <w:tcPr>
            <w:tcW w:w="5978" w:type="dxa"/>
            <w:tcBorders>
              <w:top w:val="single" w:color="000000" w:sz="4" w:space="0"/>
              <w:left w:val="single" w:color="000000" w:sz="4" w:space="0"/>
              <w:bottom w:val="single" w:color="000000" w:sz="4" w:space="0"/>
              <w:right w:val="single" w:color="000000" w:sz="4" w:space="0"/>
              <w:tl2br w:val="single" w:color="000000" w:sz="4" w:space="0"/>
            </w:tcBorders>
            <w:tcMar>
              <w:top w:w="15" w:type="dxa"/>
              <w:left w:w="15" w:type="dxa"/>
              <w:right w:w="15" w:type="dxa"/>
            </w:tcMar>
            <w:vAlign w:val="center"/>
          </w:tcPr>
          <w:p>
            <w:pPr>
              <w:widowControl/>
              <w:jc w:val="left"/>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                 </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询价</w:t>
            </w:r>
            <w:r>
              <w:rPr>
                <w:rFonts w:hint="eastAsia" w:ascii="宋体" w:hAnsi="宋体" w:eastAsia="宋体" w:cs="宋体"/>
                <w:kern w:val="0"/>
                <w:sz w:val="24"/>
                <w:szCs w:val="24"/>
                <w:lang w:bidi="ar"/>
              </w:rPr>
              <w:t xml:space="preserve">申请人名称                            </w:t>
            </w:r>
          </w:p>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 xml:space="preserve">资格要求                         </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rPr>
            </w:pP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rPr>
            </w:pPr>
          </w:p>
        </w:tc>
        <w:tc>
          <w:tcPr>
            <w:tcW w:w="2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390" w:hRule="atLeast"/>
        </w:trPr>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w:t>
            </w:r>
          </w:p>
        </w:tc>
        <w:tc>
          <w:tcPr>
            <w:tcW w:w="59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sz w:val="24"/>
                <w:szCs w:val="24"/>
                <w:lang w:val="en-US" w:eastAsia="zh-CN"/>
              </w:rPr>
              <w:t>具有独立承担民事责任的能力：提供法人或其他组织的营业执照等证明文件，或自然人身份证明；</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rPr>
            </w:pP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rPr>
            </w:pPr>
          </w:p>
        </w:tc>
        <w:tc>
          <w:tcPr>
            <w:tcW w:w="2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677" w:hRule="atLeast"/>
        </w:trPr>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59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具有履行合同所必须的设备和专业技术能力：投标供应商自行承诺；</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rPr>
            </w:pP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rPr>
            </w:pPr>
          </w:p>
        </w:tc>
        <w:tc>
          <w:tcPr>
            <w:tcW w:w="2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898" w:hRule="atLeast"/>
        </w:trPr>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59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参加本次政府采购活动前三年内，在经营活动中没有违法违规记录：提供参加政府采购活动前3年内在经营活动中没有重大违法记录的书面声明；</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sz w:val="22"/>
              </w:rPr>
            </w:pP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sz w:val="22"/>
              </w:rPr>
            </w:pPr>
          </w:p>
        </w:tc>
        <w:tc>
          <w:tcPr>
            <w:tcW w:w="2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sz w:val="22"/>
              </w:rPr>
            </w:pPr>
          </w:p>
        </w:tc>
      </w:tr>
      <w:tr>
        <w:tblPrEx>
          <w:tblCellMar>
            <w:top w:w="0" w:type="dxa"/>
            <w:left w:w="0" w:type="dxa"/>
            <w:bottom w:w="0" w:type="dxa"/>
            <w:right w:w="0" w:type="dxa"/>
          </w:tblCellMar>
        </w:tblPrEx>
        <w:trPr>
          <w:trHeight w:val="898" w:hRule="atLeast"/>
        </w:trPr>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9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sz w:val="24"/>
                <w:szCs w:val="24"/>
                <w:lang w:val="en-US" w:eastAsia="zh-CN"/>
              </w:rPr>
              <w:t>供应商须承诺：在“信用中国”网站（www.creditchina.gov.cn）、中国政府采购网（www.ccgp.gov.cn）等渠道查询中未被列入失信被执行人名单、重大税收违法案件当事人名单、政府采购严重违法失信行为记录名单，如被列入失信被执行人、重大税收违法案件当事人名单、政府采购严重违法失信行为记录名单中的供应商将被取消其投标资格，并承担由此造成的一切法律责任及后果（自行承诺）。采购人、采购代理机构将在报名截止后对供应商信用信息进行查询，查询渠道为“信用中国”网站(www.creditchina.gov.cn)、中国政府采购网(www.ccgp.gov.cn)，并采取必要方式做好信用信息查询记录和证据留存。</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b/>
                <w:sz w:val="22"/>
              </w:rPr>
            </w:pP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b/>
                <w:sz w:val="22"/>
              </w:rPr>
            </w:pPr>
          </w:p>
        </w:tc>
        <w:tc>
          <w:tcPr>
            <w:tcW w:w="2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b/>
                <w:sz w:val="22"/>
              </w:rPr>
            </w:pPr>
          </w:p>
        </w:tc>
      </w:tr>
      <w:tr>
        <w:tblPrEx>
          <w:tblCellMar>
            <w:top w:w="0" w:type="dxa"/>
            <w:left w:w="0" w:type="dxa"/>
            <w:bottom w:w="0" w:type="dxa"/>
            <w:right w:w="0" w:type="dxa"/>
          </w:tblCellMar>
        </w:tblPrEx>
        <w:trPr>
          <w:trHeight w:val="898" w:hRule="atLeast"/>
        </w:trPr>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9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w:t>
            </w:r>
            <w:r>
              <w:rPr>
                <w:rFonts w:hint="eastAsia" w:ascii="宋体" w:hAnsi="宋体" w:eastAsia="宋体" w:cs="宋体"/>
                <w:sz w:val="24"/>
                <w:szCs w:val="24"/>
                <w:u w:val="single"/>
                <w:lang w:val="en-US" w:eastAsia="zh-CN"/>
              </w:rPr>
              <w:t xml:space="preserve"> 不接受 </w:t>
            </w:r>
            <w:r>
              <w:rPr>
                <w:rFonts w:hint="eastAsia" w:ascii="宋体" w:hAnsi="宋体" w:eastAsia="宋体" w:cs="宋体"/>
                <w:sz w:val="24"/>
                <w:szCs w:val="24"/>
                <w:lang w:val="en-US" w:eastAsia="zh-CN"/>
              </w:rPr>
              <w:t>联合体投标的书面承诺</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b/>
                <w:sz w:val="22"/>
              </w:rPr>
            </w:pP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b/>
                <w:sz w:val="22"/>
              </w:rPr>
            </w:pPr>
          </w:p>
        </w:tc>
        <w:tc>
          <w:tcPr>
            <w:tcW w:w="2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eastAsia="宋体" w:cs="宋体"/>
                <w:b/>
                <w:sz w:val="22"/>
              </w:rPr>
            </w:pPr>
          </w:p>
        </w:tc>
      </w:tr>
      <w:tr>
        <w:tblPrEx>
          <w:tblCellMar>
            <w:top w:w="0" w:type="dxa"/>
            <w:left w:w="0" w:type="dxa"/>
            <w:bottom w:w="0" w:type="dxa"/>
            <w:right w:w="0" w:type="dxa"/>
          </w:tblCellMar>
        </w:tblPrEx>
        <w:trPr>
          <w:trHeight w:val="772" w:hRule="atLeast"/>
        </w:trPr>
        <w:tc>
          <w:tcPr>
            <w:tcW w:w="68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审查结论（通过或不通过）</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rPr>
            </w:pPr>
          </w:p>
        </w:tc>
        <w:tc>
          <w:tcPr>
            <w:tcW w:w="25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rPr>
            </w:pPr>
          </w:p>
        </w:tc>
        <w:tc>
          <w:tcPr>
            <w:tcW w:w="2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rPr>
            </w:pPr>
          </w:p>
        </w:tc>
      </w:tr>
      <w:tr>
        <w:tblPrEx>
          <w:tblCellMar>
            <w:top w:w="0" w:type="dxa"/>
            <w:left w:w="0" w:type="dxa"/>
            <w:bottom w:w="0" w:type="dxa"/>
            <w:right w:w="0" w:type="dxa"/>
          </w:tblCellMar>
        </w:tblPrEx>
        <w:trPr>
          <w:trHeight w:val="822" w:hRule="atLeast"/>
        </w:trPr>
        <w:tc>
          <w:tcPr>
            <w:tcW w:w="14037" w:type="dxa"/>
            <w:gridSpan w:val="5"/>
            <w:tcBorders>
              <w:top w:val="nil"/>
              <w:left w:val="nil"/>
              <w:bottom w:val="nil"/>
              <w:right w:val="nil"/>
            </w:tcBorders>
            <w:noWrap/>
            <w:tcMar>
              <w:top w:w="15" w:type="dxa"/>
              <w:left w:w="15" w:type="dxa"/>
              <w:right w:w="15" w:type="dxa"/>
            </w:tcMar>
            <w:vAlign w:val="center"/>
          </w:tcPr>
          <w:p>
            <w:pPr>
              <w:spacing w:line="560" w:lineRule="exact"/>
              <w:ind w:firstLine="241" w:firstLineChars="100"/>
              <w:rPr>
                <w:rFonts w:ascii="宋体" w:hAnsi="宋体"/>
                <w:bCs/>
                <w:sz w:val="24"/>
                <w:szCs w:val="24"/>
              </w:rPr>
            </w:pPr>
            <w:r>
              <w:rPr>
                <w:rFonts w:hint="eastAsia" w:ascii="宋体" w:hAnsi="宋体"/>
                <w:b/>
                <w:sz w:val="24"/>
                <w:szCs w:val="24"/>
              </w:rPr>
              <w:t>评审人员（签字）：</w:t>
            </w:r>
          </w:p>
        </w:tc>
      </w:tr>
    </w:tbl>
    <w:p>
      <w:pPr>
        <w:pStyle w:val="9"/>
        <w:ind w:left="0" w:leftChars="0" w:firstLine="0" w:firstLineChars="0"/>
      </w:pPr>
    </w:p>
    <w:p>
      <w:pPr>
        <w:pStyle w:val="24"/>
        <w:spacing w:line="600" w:lineRule="auto"/>
        <w:jc w:val="both"/>
        <w:rPr>
          <w:b/>
          <w:bCs/>
          <w:color w:val="auto"/>
        </w:rPr>
        <w:sectPr>
          <w:pgSz w:w="16838" w:h="11906" w:orient="landscape"/>
          <w:pgMar w:top="1418" w:right="1440" w:bottom="1800" w:left="1440" w:header="851" w:footer="992" w:gutter="0"/>
          <w:pgNumType w:fmt="decimal"/>
          <w:cols w:space="425" w:num="1"/>
          <w:docGrid w:type="lines" w:linePitch="312" w:charSpace="0"/>
        </w:sectPr>
      </w:pPr>
      <w:bookmarkStart w:id="0" w:name="_Toc221950299"/>
    </w:p>
    <w:bookmarkEnd w:id="0"/>
    <w:p>
      <w:pPr>
        <w:spacing w:line="560" w:lineRule="exact"/>
        <w:rPr>
          <w:rFonts w:ascii="黑体" w:hAnsi="黑体" w:eastAsia="黑体" w:cs="黑体"/>
          <w:bCs/>
          <w:color w:val="000000"/>
          <w:sz w:val="32"/>
          <w:szCs w:val="32"/>
        </w:rPr>
      </w:pPr>
      <w:r>
        <w:rPr>
          <w:rFonts w:hint="eastAsia" w:ascii="黑体" w:hAnsi="黑体" w:eastAsia="黑体" w:cs="黑体"/>
          <w:bCs/>
          <w:color w:val="000000"/>
          <w:sz w:val="32"/>
          <w:szCs w:val="32"/>
        </w:rPr>
        <w:t>附件2</w:t>
      </w:r>
    </w:p>
    <w:p>
      <w:pPr>
        <w:rPr>
          <w:rFonts w:hint="eastAsia"/>
        </w:rPr>
      </w:pPr>
    </w:p>
    <w:tbl>
      <w:tblPr>
        <w:tblStyle w:val="20"/>
        <w:tblW w:w="13907" w:type="dxa"/>
        <w:tblInd w:w="93" w:type="dxa"/>
        <w:tblLayout w:type="fixed"/>
        <w:tblCellMar>
          <w:top w:w="0" w:type="dxa"/>
          <w:left w:w="108" w:type="dxa"/>
          <w:bottom w:w="0" w:type="dxa"/>
          <w:right w:w="108" w:type="dxa"/>
        </w:tblCellMar>
      </w:tblPr>
      <w:tblGrid>
        <w:gridCol w:w="997"/>
        <w:gridCol w:w="3129"/>
        <w:gridCol w:w="3171"/>
        <w:gridCol w:w="6610"/>
      </w:tblGrid>
      <w:tr>
        <w:tblPrEx>
          <w:tblCellMar>
            <w:top w:w="0" w:type="dxa"/>
            <w:left w:w="108" w:type="dxa"/>
            <w:bottom w:w="0" w:type="dxa"/>
            <w:right w:w="108" w:type="dxa"/>
          </w:tblCellMar>
        </w:tblPrEx>
        <w:trPr>
          <w:trHeight w:val="645" w:hRule="atLeast"/>
        </w:trPr>
        <w:tc>
          <w:tcPr>
            <w:tcW w:w="13907" w:type="dxa"/>
            <w:gridSpan w:val="4"/>
            <w:tcBorders>
              <w:top w:val="nil"/>
              <w:left w:val="nil"/>
              <w:bottom w:val="single" w:color="auto" w:sz="4" w:space="0"/>
              <w:right w:val="nil"/>
            </w:tcBorders>
            <w:shd w:val="clear" w:color="auto" w:fill="auto"/>
            <w:noWrap/>
            <w:vAlign w:val="center"/>
          </w:tcPr>
          <w:p>
            <w:pPr>
              <w:jc w:val="center"/>
              <w:rPr>
                <w:rFonts w:ascii="微软雅黑" w:hAnsi="微软雅黑" w:cs="Tahoma"/>
                <w:b/>
                <w:color w:val="000000"/>
                <w:sz w:val="32"/>
                <w:szCs w:val="32"/>
              </w:rPr>
            </w:pPr>
            <w:r>
              <w:rPr>
                <w:rFonts w:hint="eastAsia" w:ascii="微软雅黑" w:hAnsi="微软雅黑" w:cs="Tahoma"/>
                <w:b/>
                <w:color w:val="000000"/>
                <w:sz w:val="32"/>
                <w:szCs w:val="32"/>
              </w:rPr>
              <w:t>开标记录表</w:t>
            </w:r>
          </w:p>
          <w:p>
            <w:pPr>
              <w:rPr>
                <w:rFonts w:ascii="微软雅黑" w:hAnsi="微软雅黑" w:cs="Tahoma"/>
                <w:color w:val="000000"/>
                <w:sz w:val="24"/>
                <w:szCs w:val="24"/>
              </w:rPr>
            </w:pPr>
            <w:r>
              <w:rPr>
                <w:rFonts w:hint="eastAsia" w:ascii="微软雅黑" w:hAnsi="微软雅黑" w:cs="Tahoma"/>
                <w:color w:val="000000"/>
                <w:sz w:val="24"/>
                <w:szCs w:val="24"/>
              </w:rPr>
              <w:t xml:space="preserve">  </w:t>
            </w:r>
          </w:p>
          <w:p>
            <w:pPr>
              <w:rPr>
                <w:rFonts w:ascii="微软雅黑" w:hAnsi="微软雅黑" w:cs="Tahoma"/>
                <w:color w:val="000000"/>
                <w:sz w:val="24"/>
                <w:szCs w:val="24"/>
              </w:rPr>
            </w:pPr>
            <w:r>
              <w:rPr>
                <w:rFonts w:hint="eastAsia" w:ascii="微软雅黑" w:hAnsi="微软雅黑" w:cs="Tahoma"/>
                <w:color w:val="000000"/>
                <w:sz w:val="24"/>
                <w:szCs w:val="24"/>
              </w:rPr>
              <w:t>项目名称：</w:t>
            </w:r>
            <w:r>
              <w:rPr>
                <w:rFonts w:hint="eastAsia" w:ascii="宋体" w:hAnsi="宋体"/>
                <w:sz w:val="24"/>
                <w:szCs w:val="24"/>
                <w:lang w:eastAsia="zh-CN"/>
              </w:rPr>
              <w:t>白云区沙文一号综合能源加油站尿素加注机采购项目</w:t>
            </w:r>
            <w:r>
              <w:rPr>
                <w:rFonts w:hint="eastAsia" w:ascii="宋体" w:hAnsi="宋体"/>
                <w:sz w:val="24"/>
                <w:szCs w:val="24"/>
              </w:rPr>
              <w:t xml:space="preserve"> </w:t>
            </w:r>
          </w:p>
          <w:p>
            <w:pPr>
              <w:jc w:val="both"/>
              <w:rPr>
                <w:rFonts w:ascii="微软雅黑" w:hAnsi="微软雅黑" w:cs="Tahoma"/>
                <w:color w:val="000000"/>
                <w:sz w:val="24"/>
                <w:szCs w:val="24"/>
              </w:rPr>
            </w:pPr>
            <w:r>
              <w:rPr>
                <w:rFonts w:hint="eastAsia" w:ascii="微软雅黑" w:hAnsi="微软雅黑" w:cs="Tahoma"/>
                <w:color w:val="000000"/>
                <w:sz w:val="24"/>
                <w:szCs w:val="24"/>
              </w:rPr>
              <w:t xml:space="preserve">开标日期：                         </w:t>
            </w:r>
            <w:r>
              <w:rPr>
                <w:rFonts w:hint="eastAsia" w:ascii="微软雅黑" w:hAnsi="微软雅黑" w:cs="Tahoma"/>
                <w:color w:val="000000"/>
                <w:sz w:val="24"/>
                <w:szCs w:val="24"/>
                <w:lang w:val="en-US" w:eastAsia="zh-CN"/>
              </w:rPr>
              <w:t xml:space="preserve">                                                    </w:t>
            </w:r>
            <w:r>
              <w:rPr>
                <w:rFonts w:hint="eastAsia" w:ascii="微软雅黑" w:hAnsi="微软雅黑" w:cs="Tahoma"/>
                <w:color w:val="000000"/>
                <w:sz w:val="24"/>
                <w:szCs w:val="24"/>
              </w:rPr>
              <w:t xml:space="preserve">      </w:t>
            </w:r>
          </w:p>
        </w:tc>
      </w:tr>
      <w:tr>
        <w:tblPrEx>
          <w:tblCellMar>
            <w:top w:w="0" w:type="dxa"/>
            <w:left w:w="108" w:type="dxa"/>
            <w:bottom w:w="0" w:type="dxa"/>
            <w:right w:w="108" w:type="dxa"/>
          </w:tblCellMar>
        </w:tblPrEx>
        <w:trPr>
          <w:trHeight w:val="630" w:hRule="atLeast"/>
        </w:trPr>
        <w:tc>
          <w:tcPr>
            <w:tcW w:w="9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cs="Tahoma"/>
                <w:b/>
                <w:bCs/>
                <w:color w:val="000000"/>
                <w:sz w:val="22"/>
                <w:szCs w:val="20"/>
              </w:rPr>
            </w:pPr>
            <w:r>
              <w:rPr>
                <w:rFonts w:hint="eastAsia" w:ascii="微软雅黑" w:hAnsi="微软雅黑" w:cs="Tahoma"/>
                <w:b/>
                <w:bCs/>
                <w:color w:val="000000"/>
                <w:sz w:val="22"/>
                <w:szCs w:val="20"/>
              </w:rPr>
              <w:t>序号</w:t>
            </w:r>
          </w:p>
        </w:tc>
        <w:tc>
          <w:tcPr>
            <w:tcW w:w="3129"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cs="Tahoma"/>
                <w:b/>
                <w:bCs/>
                <w:color w:val="000000"/>
                <w:sz w:val="22"/>
                <w:szCs w:val="20"/>
              </w:rPr>
            </w:pPr>
            <w:r>
              <w:rPr>
                <w:rFonts w:hint="eastAsia" w:ascii="微软雅黑" w:hAnsi="微软雅黑" w:cs="Tahoma"/>
                <w:b/>
                <w:bCs/>
                <w:color w:val="000000"/>
                <w:sz w:val="22"/>
                <w:szCs w:val="20"/>
              </w:rPr>
              <w:t>单位名称</w:t>
            </w:r>
          </w:p>
        </w:tc>
        <w:tc>
          <w:tcPr>
            <w:tcW w:w="317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cs="Tahoma"/>
                <w:b/>
                <w:bCs/>
                <w:color w:val="000000"/>
                <w:sz w:val="22"/>
                <w:szCs w:val="20"/>
              </w:rPr>
            </w:pPr>
            <w:r>
              <w:rPr>
                <w:rFonts w:hint="eastAsia" w:ascii="微软雅黑" w:hAnsi="微软雅黑" w:cs="Tahoma"/>
                <w:b/>
                <w:bCs/>
                <w:color w:val="000000"/>
                <w:sz w:val="22"/>
                <w:szCs w:val="20"/>
              </w:rPr>
              <w:t>投标总价（元）</w:t>
            </w:r>
          </w:p>
        </w:tc>
        <w:tc>
          <w:tcPr>
            <w:tcW w:w="661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cs="Tahoma"/>
                <w:b/>
                <w:bCs/>
                <w:color w:val="000000"/>
                <w:sz w:val="22"/>
                <w:szCs w:val="20"/>
              </w:rPr>
            </w:pPr>
            <w:r>
              <w:rPr>
                <w:rFonts w:hint="eastAsia" w:ascii="微软雅黑" w:hAnsi="微软雅黑" w:cs="Tahoma"/>
                <w:b/>
                <w:bCs/>
                <w:color w:val="000000"/>
                <w:sz w:val="22"/>
                <w:szCs w:val="20"/>
              </w:rPr>
              <w:t>备注</w:t>
            </w:r>
          </w:p>
        </w:tc>
      </w:tr>
      <w:tr>
        <w:tblPrEx>
          <w:tblCellMar>
            <w:top w:w="0" w:type="dxa"/>
            <w:left w:w="108" w:type="dxa"/>
            <w:bottom w:w="0" w:type="dxa"/>
            <w:right w:w="108" w:type="dxa"/>
          </w:tblCellMar>
        </w:tblPrEx>
        <w:trPr>
          <w:trHeight w:val="630" w:hRule="atLeast"/>
        </w:trPr>
        <w:tc>
          <w:tcPr>
            <w:tcW w:w="99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cs="Tahoma"/>
                <w:color w:val="000000"/>
                <w:sz w:val="22"/>
                <w:szCs w:val="20"/>
              </w:rPr>
            </w:pPr>
            <w:r>
              <w:rPr>
                <w:rFonts w:hint="eastAsia" w:ascii="微软雅黑" w:hAnsi="微软雅黑" w:cs="Tahoma"/>
                <w:color w:val="000000"/>
                <w:sz w:val="22"/>
                <w:szCs w:val="20"/>
              </w:rPr>
              <w:t>1</w:t>
            </w:r>
          </w:p>
        </w:tc>
        <w:tc>
          <w:tcPr>
            <w:tcW w:w="3129"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cs="Tahoma"/>
                <w:color w:val="000000"/>
                <w:sz w:val="22"/>
                <w:szCs w:val="20"/>
              </w:rPr>
            </w:pPr>
          </w:p>
        </w:tc>
        <w:tc>
          <w:tcPr>
            <w:tcW w:w="317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Tahoma"/>
                <w:color w:val="000000"/>
                <w:sz w:val="22"/>
                <w:szCs w:val="20"/>
              </w:rPr>
            </w:pPr>
          </w:p>
        </w:tc>
        <w:tc>
          <w:tcPr>
            <w:tcW w:w="6610" w:type="dxa"/>
            <w:tcBorders>
              <w:top w:val="nil"/>
              <w:left w:val="nil"/>
              <w:bottom w:val="single" w:color="auto" w:sz="4" w:space="0"/>
              <w:right w:val="single" w:color="auto" w:sz="4" w:space="0"/>
            </w:tcBorders>
            <w:shd w:val="clear" w:color="auto" w:fill="auto"/>
            <w:noWrap/>
            <w:vAlign w:val="bottom"/>
          </w:tcPr>
          <w:p>
            <w:pPr>
              <w:jc w:val="left"/>
              <w:rPr>
                <w:rFonts w:ascii="微软雅黑" w:hAnsi="微软雅黑" w:cs="Tahoma"/>
                <w:color w:val="000000"/>
                <w:sz w:val="22"/>
                <w:szCs w:val="20"/>
              </w:rPr>
            </w:pPr>
          </w:p>
        </w:tc>
      </w:tr>
      <w:tr>
        <w:tblPrEx>
          <w:tblCellMar>
            <w:top w:w="0" w:type="dxa"/>
            <w:left w:w="108" w:type="dxa"/>
            <w:bottom w:w="0" w:type="dxa"/>
            <w:right w:w="108" w:type="dxa"/>
          </w:tblCellMar>
        </w:tblPrEx>
        <w:trPr>
          <w:trHeight w:val="630" w:hRule="atLeast"/>
        </w:trPr>
        <w:tc>
          <w:tcPr>
            <w:tcW w:w="99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cs="Tahoma"/>
                <w:color w:val="000000"/>
                <w:sz w:val="22"/>
                <w:szCs w:val="20"/>
              </w:rPr>
            </w:pPr>
            <w:r>
              <w:rPr>
                <w:rFonts w:hint="eastAsia" w:ascii="微软雅黑" w:hAnsi="微软雅黑" w:cs="Tahoma"/>
                <w:color w:val="000000"/>
                <w:sz w:val="22"/>
                <w:szCs w:val="20"/>
              </w:rPr>
              <w:t>2</w:t>
            </w:r>
          </w:p>
        </w:tc>
        <w:tc>
          <w:tcPr>
            <w:tcW w:w="3129"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cs="Tahoma"/>
                <w:color w:val="000000"/>
                <w:sz w:val="22"/>
                <w:szCs w:val="20"/>
              </w:rPr>
            </w:pPr>
          </w:p>
        </w:tc>
        <w:tc>
          <w:tcPr>
            <w:tcW w:w="317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Tahoma"/>
                <w:color w:val="000000"/>
                <w:sz w:val="22"/>
                <w:szCs w:val="20"/>
              </w:rPr>
            </w:pPr>
          </w:p>
        </w:tc>
        <w:tc>
          <w:tcPr>
            <w:tcW w:w="6610" w:type="dxa"/>
            <w:tcBorders>
              <w:top w:val="nil"/>
              <w:left w:val="nil"/>
              <w:bottom w:val="single" w:color="auto" w:sz="4" w:space="0"/>
              <w:right w:val="single" w:color="auto" w:sz="4" w:space="0"/>
            </w:tcBorders>
            <w:shd w:val="clear" w:color="auto" w:fill="auto"/>
            <w:noWrap/>
            <w:vAlign w:val="bottom"/>
          </w:tcPr>
          <w:p>
            <w:pPr>
              <w:jc w:val="left"/>
              <w:rPr>
                <w:rFonts w:ascii="微软雅黑" w:hAnsi="微软雅黑" w:cs="Tahoma"/>
                <w:color w:val="000000"/>
                <w:sz w:val="22"/>
                <w:szCs w:val="20"/>
              </w:rPr>
            </w:pPr>
          </w:p>
        </w:tc>
      </w:tr>
      <w:tr>
        <w:tblPrEx>
          <w:tblCellMar>
            <w:top w:w="0" w:type="dxa"/>
            <w:left w:w="108" w:type="dxa"/>
            <w:bottom w:w="0" w:type="dxa"/>
            <w:right w:w="108" w:type="dxa"/>
          </w:tblCellMar>
        </w:tblPrEx>
        <w:trPr>
          <w:trHeight w:val="630" w:hRule="atLeast"/>
        </w:trPr>
        <w:tc>
          <w:tcPr>
            <w:tcW w:w="99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cs="Tahoma"/>
                <w:color w:val="000000"/>
                <w:sz w:val="22"/>
                <w:szCs w:val="20"/>
              </w:rPr>
            </w:pPr>
            <w:r>
              <w:rPr>
                <w:rFonts w:hint="eastAsia" w:ascii="微软雅黑" w:hAnsi="微软雅黑" w:cs="Tahoma"/>
                <w:color w:val="000000"/>
                <w:sz w:val="22"/>
                <w:szCs w:val="20"/>
              </w:rPr>
              <w:t>3</w:t>
            </w:r>
          </w:p>
        </w:tc>
        <w:tc>
          <w:tcPr>
            <w:tcW w:w="3129"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cs="Tahoma"/>
                <w:color w:val="000000"/>
                <w:sz w:val="22"/>
                <w:szCs w:val="20"/>
              </w:rPr>
            </w:pPr>
          </w:p>
        </w:tc>
        <w:tc>
          <w:tcPr>
            <w:tcW w:w="3171"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Tahoma"/>
                <w:color w:val="000000"/>
                <w:sz w:val="22"/>
                <w:szCs w:val="20"/>
              </w:rPr>
            </w:pPr>
          </w:p>
        </w:tc>
        <w:tc>
          <w:tcPr>
            <w:tcW w:w="6610" w:type="dxa"/>
            <w:tcBorders>
              <w:top w:val="nil"/>
              <w:left w:val="nil"/>
              <w:bottom w:val="single" w:color="auto" w:sz="4" w:space="0"/>
              <w:right w:val="single" w:color="auto" w:sz="4" w:space="0"/>
            </w:tcBorders>
            <w:shd w:val="clear" w:color="auto" w:fill="auto"/>
            <w:noWrap/>
            <w:vAlign w:val="bottom"/>
          </w:tcPr>
          <w:p>
            <w:pPr>
              <w:jc w:val="left"/>
              <w:rPr>
                <w:rFonts w:ascii="微软雅黑" w:hAnsi="微软雅黑" w:cs="Tahoma"/>
                <w:color w:val="000000"/>
                <w:sz w:val="22"/>
                <w:szCs w:val="20"/>
              </w:rPr>
            </w:pPr>
          </w:p>
        </w:tc>
      </w:tr>
      <w:tr>
        <w:tblPrEx>
          <w:tblCellMar>
            <w:top w:w="0" w:type="dxa"/>
            <w:left w:w="108" w:type="dxa"/>
            <w:bottom w:w="0" w:type="dxa"/>
            <w:right w:w="108" w:type="dxa"/>
          </w:tblCellMar>
        </w:tblPrEx>
        <w:trPr>
          <w:trHeight w:val="830" w:hRule="atLeast"/>
        </w:trPr>
        <w:tc>
          <w:tcPr>
            <w:tcW w:w="1390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cs="Tahoma"/>
                <w:color w:val="000000"/>
                <w:sz w:val="22"/>
                <w:szCs w:val="20"/>
              </w:rPr>
            </w:pPr>
            <w:r>
              <w:rPr>
                <w:rFonts w:hint="eastAsia" w:ascii="微软雅黑" w:hAnsi="微软雅黑" w:cs="Tahoma"/>
                <w:color w:val="000000"/>
                <w:sz w:val="22"/>
                <w:szCs w:val="20"/>
              </w:rPr>
              <w:t>评审人员（签字）：</w:t>
            </w:r>
          </w:p>
        </w:tc>
      </w:tr>
    </w:tbl>
    <w:p>
      <w:pPr>
        <w:spacing w:line="400" w:lineRule="exact"/>
        <w:rPr>
          <w:rFonts w:ascii="黑体" w:hAnsi="黑体" w:eastAsia="黑体" w:cs="黑体"/>
          <w:bCs/>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r>
        <w:rPr>
          <w:rFonts w:hint="eastAsia" w:ascii="微软雅黑" w:hAnsi="微软雅黑" w:cs="Tahoma"/>
          <w:color w:val="000000"/>
          <w:sz w:val="22"/>
          <w:szCs w:val="20"/>
        </w:rPr>
        <w:t>备注：1.如果分标段的，需在“备注”栏分标段填写报价。2.“投标总价”和“备注”的内容需在开标现场填写，其余内容可提前打印。3.金额要求“千分号”、保留两位小数。4.本表要求工整填写，不得涂改</w:t>
      </w:r>
    </w:p>
    <w:p>
      <w:pPr>
        <w:pStyle w:val="7"/>
        <w:rPr>
          <w:rFonts w:ascii="仿宋" w:hAnsi="仿宋" w:eastAsia="仿宋" w:cs="仿宋"/>
          <w:sz w:val="32"/>
          <w:szCs w:val="32"/>
          <w:lang w:val="en-US"/>
        </w:rPr>
      </w:pPr>
    </w:p>
    <w:p>
      <w:pPr>
        <w:jc w:val="center"/>
        <w:rPr>
          <w:rFonts w:ascii="仿宋_GB2312" w:hAnsi="仿宋" w:eastAsia="仿宋_GB2312"/>
          <w:b/>
          <w:bCs/>
          <w:sz w:val="32"/>
          <w:szCs w:val="32"/>
        </w:rPr>
      </w:pPr>
      <w:r>
        <w:rPr>
          <w:rFonts w:hint="eastAsia" w:ascii="仿宋_GB2312" w:hAnsi="仿宋" w:eastAsia="仿宋_GB2312"/>
          <w:b/>
          <w:bCs/>
          <w:sz w:val="32"/>
          <w:szCs w:val="32"/>
        </w:rPr>
        <w:t>第</w:t>
      </w:r>
      <w:r>
        <w:rPr>
          <w:rFonts w:hint="eastAsia" w:ascii="仿宋_GB2312" w:hAnsi="仿宋" w:eastAsia="仿宋_GB2312"/>
          <w:b/>
          <w:bCs/>
          <w:sz w:val="32"/>
          <w:szCs w:val="32"/>
          <w:lang w:val="en-US" w:eastAsia="zh-CN"/>
        </w:rPr>
        <w:t>三</w:t>
      </w:r>
      <w:r>
        <w:rPr>
          <w:rFonts w:hint="eastAsia" w:ascii="仿宋_GB2312" w:hAnsi="仿宋" w:eastAsia="仿宋_GB2312"/>
          <w:b/>
          <w:bCs/>
          <w:sz w:val="32"/>
          <w:szCs w:val="32"/>
        </w:rPr>
        <w:t>章  合同条款及格式</w:t>
      </w:r>
    </w:p>
    <w:p>
      <w:pPr>
        <w:ind w:firstLine="560" w:firstLineChars="200"/>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合同条款及格式由</w:t>
      </w:r>
      <w:r>
        <w:rPr>
          <w:rFonts w:hint="eastAsia" w:ascii="仿宋_GB2312" w:hAnsi="仿宋" w:eastAsia="仿宋_GB2312"/>
          <w:sz w:val="28"/>
          <w:szCs w:val="28"/>
          <w:lang w:eastAsia="zh-CN"/>
        </w:rPr>
        <w:t>询价</w:t>
      </w:r>
      <w:r>
        <w:rPr>
          <w:rFonts w:hint="eastAsia" w:ascii="仿宋_GB2312" w:hAnsi="仿宋" w:eastAsia="仿宋_GB2312"/>
          <w:sz w:val="28"/>
          <w:szCs w:val="28"/>
        </w:rPr>
        <w:t>人根据项目具体情况，结合</w:t>
      </w:r>
      <w:r>
        <w:rPr>
          <w:rFonts w:hint="eastAsia" w:ascii="仿宋_GB2312" w:hAnsi="仿宋" w:eastAsia="仿宋_GB2312"/>
          <w:sz w:val="28"/>
          <w:szCs w:val="28"/>
          <w:lang w:eastAsia="zh-CN"/>
        </w:rPr>
        <w:t>询价</w:t>
      </w:r>
      <w:r>
        <w:rPr>
          <w:rFonts w:hint="eastAsia" w:ascii="仿宋_GB2312" w:hAnsi="仿宋" w:eastAsia="仿宋_GB2312"/>
          <w:sz w:val="28"/>
          <w:szCs w:val="28"/>
        </w:rPr>
        <w:t>文件、响应文件和国家有关规定自行拟定，并要求中选单位承诺及时全面地履行服务的义务，不得缩小范围和降低标准。</w:t>
      </w:r>
    </w:p>
    <w:p>
      <w:pPr>
        <w:ind w:firstLine="562" w:firstLineChars="200"/>
        <w:rPr>
          <w:rFonts w:ascii="仿宋_GB2312" w:hAnsi="仿宋" w:eastAsia="仿宋_GB2312"/>
          <w:b/>
          <w:sz w:val="28"/>
          <w:szCs w:val="28"/>
        </w:rPr>
      </w:pPr>
      <w:r>
        <w:rPr>
          <w:rFonts w:hint="eastAsia" w:ascii="仿宋_GB2312" w:hAnsi="仿宋" w:eastAsia="仿宋_GB2312"/>
          <w:b/>
          <w:sz w:val="28"/>
          <w:szCs w:val="28"/>
        </w:rPr>
        <w:t>以下合同</w:t>
      </w:r>
      <w:r>
        <w:rPr>
          <w:rFonts w:hint="eastAsia" w:ascii="仿宋_GB2312" w:hAnsi="仿宋" w:eastAsia="仿宋_GB2312"/>
          <w:b/>
          <w:sz w:val="28"/>
          <w:szCs w:val="28"/>
          <w:lang w:val="en-US" w:eastAsia="zh-CN"/>
        </w:rPr>
        <w:t>模板</w:t>
      </w:r>
      <w:r>
        <w:rPr>
          <w:rFonts w:hint="eastAsia" w:ascii="仿宋_GB2312" w:hAnsi="仿宋" w:eastAsia="仿宋_GB2312"/>
          <w:b/>
          <w:sz w:val="28"/>
          <w:szCs w:val="28"/>
        </w:rPr>
        <w:t>仅供参考:</w:t>
      </w:r>
    </w:p>
    <w:p>
      <w:pPr>
        <w:pStyle w:val="24"/>
        <w:jc w:val="both"/>
        <w:rPr>
          <w:rFonts w:ascii="Times New Roman" w:cs="Times New Roman"/>
          <w:color w:val="auto"/>
        </w:rPr>
      </w:pPr>
    </w:p>
    <w:p>
      <w:pPr>
        <w:spacing w:line="360" w:lineRule="auto"/>
        <w:jc w:val="both"/>
        <w:rPr>
          <w:rStyle w:val="29"/>
          <w:rFonts w:hint="eastAsia" w:ascii="方正小标宋简体" w:hAnsi="方正小标宋简体" w:eastAsia="方正小标宋简体" w:cs="方正小标宋简体"/>
          <w:sz w:val="32"/>
          <w:szCs w:val="32"/>
        </w:rPr>
      </w:pPr>
    </w:p>
    <w:p>
      <w:pPr>
        <w:pStyle w:val="7"/>
        <w:rPr>
          <w:rStyle w:val="29"/>
          <w:rFonts w:hint="eastAsia" w:ascii="方正小标宋简体" w:hAnsi="方正小标宋简体" w:eastAsia="方正小标宋简体" w:cs="方正小标宋简体"/>
          <w:sz w:val="32"/>
          <w:szCs w:val="32"/>
        </w:rPr>
      </w:pPr>
    </w:p>
    <w:p>
      <w:pPr>
        <w:rPr>
          <w:rStyle w:val="29"/>
          <w:rFonts w:hint="eastAsia" w:ascii="方正小标宋简体" w:hAnsi="方正小标宋简体" w:eastAsia="方正小标宋简体" w:cs="方正小标宋简体"/>
          <w:sz w:val="32"/>
          <w:szCs w:val="32"/>
        </w:rPr>
      </w:pPr>
    </w:p>
    <w:p>
      <w:pPr>
        <w:pStyle w:val="7"/>
        <w:rPr>
          <w:rFonts w:hint="eastAsia"/>
        </w:rPr>
      </w:pPr>
    </w:p>
    <w:p>
      <w:pPr>
        <w:pStyle w:val="8"/>
        <w:rPr>
          <w:rFonts w:hint="eastAsia"/>
        </w:rPr>
      </w:pPr>
    </w:p>
    <w:p>
      <w:pPr>
        <w:spacing w:line="540" w:lineRule="exact"/>
        <w:jc w:val="center"/>
        <w:rPr>
          <w:rFonts w:hint="eastAsia" w:ascii="宋体" w:hAnsi="宋体" w:eastAsia="宋体" w:cs="宋体"/>
          <w:b/>
          <w:bCs/>
          <w:sz w:val="52"/>
          <w:szCs w:val="22"/>
        </w:rPr>
      </w:pPr>
      <w:r>
        <w:rPr>
          <w:rStyle w:val="29"/>
          <w:rFonts w:hint="eastAsia" w:ascii="宋体" w:hAnsi="宋体" w:eastAsia="宋体" w:cs="宋体"/>
          <w:sz w:val="32"/>
          <w:szCs w:val="32"/>
          <w:u w:val="none"/>
          <w:lang w:val="en-US" w:eastAsia="zh-CN"/>
        </w:rPr>
        <w:t>白云区沙文一号综合能源加油站尿素加注机采购项目</w:t>
      </w:r>
      <w:r>
        <w:rPr>
          <w:rStyle w:val="29"/>
          <w:rFonts w:hint="eastAsia" w:ascii="宋体" w:hAnsi="宋体" w:eastAsia="宋体" w:cs="宋体"/>
          <w:sz w:val="32"/>
          <w:szCs w:val="32"/>
          <w:u w:val="none"/>
          <w:lang w:val="en-US"/>
        </w:rPr>
        <w:t>服务</w:t>
      </w:r>
      <w:r>
        <w:rPr>
          <w:rStyle w:val="29"/>
          <w:rFonts w:hint="eastAsia" w:ascii="宋体" w:hAnsi="宋体" w:eastAsia="宋体" w:cs="宋体"/>
          <w:sz w:val="32"/>
          <w:szCs w:val="32"/>
          <w:u w:val="none"/>
        </w:rPr>
        <w:t xml:space="preserve">合同 </w:t>
      </w:r>
    </w:p>
    <w:p>
      <w:pPr>
        <w:spacing w:line="540" w:lineRule="exact"/>
        <w:jc w:val="center"/>
        <w:rPr>
          <w:rFonts w:hint="eastAsia" w:ascii="宋体" w:hAnsi="宋体"/>
        </w:rPr>
      </w:pPr>
    </w:p>
    <w:p>
      <w:pPr>
        <w:spacing w:before="120" w:beforeLines="50" w:after="120" w:afterLines="50" w:line="360" w:lineRule="auto"/>
        <w:rPr>
          <w:rFonts w:ascii="宋体" w:hAnsi="宋体"/>
          <w:b/>
          <w:sz w:val="32"/>
        </w:rPr>
      </w:pPr>
    </w:p>
    <w:p>
      <w:pPr>
        <w:pStyle w:val="7"/>
        <w:rPr>
          <w:rFonts w:ascii="宋体" w:hAnsi="宋体"/>
          <w:b/>
          <w:sz w:val="32"/>
        </w:rPr>
      </w:pPr>
    </w:p>
    <w:p>
      <w:pPr>
        <w:pStyle w:val="8"/>
        <w:rPr>
          <w:rFonts w:ascii="宋体" w:hAnsi="宋体"/>
          <w:b/>
          <w:sz w:val="32"/>
        </w:rPr>
      </w:pPr>
    </w:p>
    <w:p>
      <w:pPr>
        <w:rPr>
          <w:rFonts w:ascii="宋体" w:hAnsi="宋体"/>
          <w:b/>
          <w:sz w:val="32"/>
        </w:rPr>
      </w:pPr>
    </w:p>
    <w:p>
      <w:pPr>
        <w:pStyle w:val="7"/>
        <w:rPr>
          <w:rFonts w:ascii="宋体" w:hAnsi="宋体"/>
          <w:b/>
          <w:sz w:val="32"/>
        </w:rPr>
      </w:pPr>
    </w:p>
    <w:p>
      <w:pPr>
        <w:pStyle w:val="8"/>
      </w:pPr>
    </w:p>
    <w:p>
      <w:pPr>
        <w:spacing w:before="120" w:beforeLines="50" w:after="120" w:afterLines="50" w:line="360" w:lineRule="auto"/>
        <w:ind w:firstLine="321" w:firstLineChars="100"/>
        <w:rPr>
          <w:rFonts w:ascii="宋体" w:hAnsi="宋体"/>
          <w:b/>
          <w:sz w:val="30"/>
          <w:szCs w:val="28"/>
          <w:u w:val="single"/>
        </w:rPr>
      </w:pPr>
      <w:r>
        <w:rPr>
          <w:rFonts w:ascii="宋体" w:hAnsi="宋体"/>
          <w:b/>
          <w:sz w:val="32"/>
        </w:rPr>
        <w:t>委托方（甲方）：</w:t>
      </w:r>
      <w:r>
        <w:rPr>
          <w:rFonts w:ascii="宋体" w:hAnsi="宋体"/>
          <w:b/>
          <w:sz w:val="32"/>
          <w:u w:val="single"/>
        </w:rPr>
        <w:t xml:space="preserve"> </w:t>
      </w:r>
      <w:r>
        <w:rPr>
          <w:rFonts w:hint="eastAsia" w:ascii="宋体" w:hAnsi="宋体"/>
          <w:b/>
          <w:sz w:val="30"/>
          <w:szCs w:val="28"/>
          <w:u w:val="single"/>
          <w:lang w:val="en-US" w:eastAsia="zh-CN"/>
        </w:rPr>
        <w:t xml:space="preserve">贵阳市矿能集团能源发展有限公司 </w:t>
      </w:r>
    </w:p>
    <w:p>
      <w:pPr>
        <w:spacing w:before="120" w:beforeLines="50" w:after="120" w:afterLines="50" w:line="360" w:lineRule="auto"/>
        <w:ind w:firstLine="321" w:firstLineChars="100"/>
        <w:rPr>
          <w:rFonts w:hint="eastAsia" w:ascii="宋体" w:hAnsi="宋体"/>
          <w:b/>
          <w:sz w:val="30"/>
          <w:szCs w:val="28"/>
          <w:u w:val="single"/>
        </w:rPr>
      </w:pPr>
      <w:r>
        <w:rPr>
          <w:rFonts w:ascii="宋体" w:hAnsi="宋体"/>
          <w:b/>
          <w:sz w:val="32"/>
        </w:rPr>
        <w:t>承接方（乙方）：</w:t>
      </w:r>
      <w:r>
        <w:rPr>
          <w:rFonts w:ascii="宋体" w:hAnsi="宋体"/>
          <w:b/>
          <w:sz w:val="32"/>
          <w:u w:val="single"/>
        </w:rPr>
        <w:t xml:space="preserve"> </w:t>
      </w:r>
      <w:r>
        <w:rPr>
          <w:rFonts w:hint="eastAsia" w:ascii="宋体" w:hAnsi="宋体"/>
          <w:b/>
          <w:sz w:val="32"/>
          <w:u w:val="single"/>
        </w:rPr>
        <w:t xml:space="preserve"> </w:t>
      </w:r>
      <w:r>
        <w:rPr>
          <w:rFonts w:hint="eastAsia" w:ascii="宋体" w:hAnsi="宋体" w:cstheme="minorBidi"/>
          <w:b/>
          <w:sz w:val="30"/>
          <w:szCs w:val="28"/>
          <w:u w:val="single"/>
          <w:lang w:val="en-US" w:eastAsia="zh-CN"/>
        </w:rPr>
        <w:t xml:space="preserve">                            </w:t>
      </w:r>
      <w:r>
        <w:rPr>
          <w:rFonts w:hint="eastAsia" w:ascii="宋体" w:hAnsi="宋体"/>
          <w:b/>
          <w:sz w:val="30"/>
          <w:szCs w:val="28"/>
          <w:u w:val="single"/>
        </w:rPr>
        <w:t xml:space="preserve">  </w:t>
      </w:r>
    </w:p>
    <w:p>
      <w:pPr>
        <w:spacing w:line="540" w:lineRule="exact"/>
        <w:ind w:firstLine="643" w:firstLineChars="200"/>
        <w:rPr>
          <w:rFonts w:hint="eastAsia" w:ascii="宋体" w:hAnsi="宋体"/>
          <w:b/>
          <w:sz w:val="32"/>
        </w:rPr>
      </w:pPr>
      <w:r>
        <w:rPr>
          <w:rFonts w:hint="eastAsia" w:ascii="宋体" w:hAnsi="宋体"/>
          <w:b/>
          <w:sz w:val="32"/>
        </w:rPr>
        <w:t xml:space="preserve"> </w:t>
      </w:r>
    </w:p>
    <w:p>
      <w:pPr>
        <w:spacing w:line="540" w:lineRule="exact"/>
        <w:rPr>
          <w:rFonts w:ascii="宋体" w:hAnsi="宋体"/>
          <w:sz w:val="32"/>
        </w:rPr>
      </w:pPr>
    </w:p>
    <w:p>
      <w:pPr>
        <w:tabs>
          <w:tab w:val="left" w:pos="3136"/>
          <w:tab w:val="left" w:pos="4096"/>
          <w:tab w:val="left" w:pos="4238"/>
          <w:tab w:val="left" w:pos="5375"/>
          <w:tab w:val="left" w:pos="5995"/>
          <w:tab w:val="left" w:pos="6818"/>
          <w:tab w:val="left" w:pos="7593"/>
        </w:tabs>
        <w:spacing w:before="147" w:line="357" w:lineRule="auto"/>
        <w:ind w:left="1201" w:right="862" w:firstLine="14"/>
        <w:rPr>
          <w:rFonts w:ascii="宋体" w:hAnsi="宋体"/>
          <w:b/>
          <w:spacing w:val="-1"/>
          <w:sz w:val="32"/>
        </w:rPr>
      </w:pPr>
      <w:r>
        <w:rPr>
          <w:rFonts w:hint="eastAsia" w:ascii="宋体" w:hAnsi="宋体"/>
          <w:b/>
          <w:sz w:val="32"/>
        </w:rPr>
        <w:t>签订地点：</w:t>
      </w:r>
      <w:r>
        <w:rPr>
          <w:rFonts w:ascii="宋体" w:hAnsi="宋体"/>
          <w:b/>
          <w:sz w:val="32"/>
          <w:u w:val="single"/>
        </w:rPr>
        <w:t xml:space="preserve"> </w:t>
      </w:r>
      <w:r>
        <w:rPr>
          <w:rFonts w:hint="eastAsia" w:ascii="宋体" w:hAnsi="宋体"/>
          <w:b/>
          <w:sz w:val="32"/>
          <w:u w:val="single"/>
          <w:lang w:val="en-US" w:eastAsia="zh-CN"/>
        </w:rPr>
        <w:t>贵阳市</w:t>
      </w:r>
      <w:r>
        <w:rPr>
          <w:rFonts w:hint="eastAsia" w:ascii="宋体" w:hAnsi="宋体"/>
          <w:b/>
          <w:sz w:val="32"/>
        </w:rPr>
        <w:t>（</w:t>
      </w:r>
      <w:r>
        <w:rPr>
          <w:rFonts w:hint="eastAsia" w:ascii="宋体" w:hAnsi="宋体"/>
          <w:b/>
          <w:sz w:val="32"/>
          <w:lang w:val="en-US" w:eastAsia="zh-CN"/>
        </w:rPr>
        <w:t>市</w:t>
      </w:r>
      <w:r>
        <w:rPr>
          <w:rFonts w:hint="eastAsia" w:ascii="宋体" w:hAnsi="宋体"/>
          <w:b/>
          <w:sz w:val="32"/>
        </w:rPr>
        <w:t>）</w:t>
      </w:r>
      <w:r>
        <w:rPr>
          <w:rFonts w:ascii="宋体" w:hAnsi="宋体"/>
          <w:b/>
          <w:sz w:val="32"/>
          <w:u w:val="single"/>
        </w:rPr>
        <w:t xml:space="preserve"> </w:t>
      </w:r>
      <w:r>
        <w:rPr>
          <w:rFonts w:hint="eastAsia" w:ascii="宋体" w:hAnsi="宋体"/>
          <w:b/>
          <w:sz w:val="32"/>
          <w:u w:val="single"/>
          <w:lang w:val="en-US" w:eastAsia="zh-CN"/>
        </w:rPr>
        <w:t xml:space="preserve">白云 </w:t>
      </w:r>
      <w:r>
        <w:rPr>
          <w:rFonts w:hint="eastAsia" w:ascii="宋体" w:hAnsi="宋体"/>
          <w:b/>
          <w:sz w:val="32"/>
        </w:rPr>
        <w:tab/>
      </w:r>
      <w:r>
        <w:rPr>
          <w:rFonts w:hint="eastAsia" w:ascii="宋体" w:hAnsi="宋体"/>
          <w:b/>
          <w:spacing w:val="-1"/>
          <w:sz w:val="32"/>
        </w:rPr>
        <w:t>（区）</w:t>
      </w:r>
    </w:p>
    <w:p>
      <w:pPr>
        <w:tabs>
          <w:tab w:val="left" w:pos="3136"/>
          <w:tab w:val="left" w:pos="3935"/>
          <w:tab w:val="left" w:pos="4238"/>
          <w:tab w:val="left" w:pos="5375"/>
          <w:tab w:val="left" w:pos="6665"/>
          <w:tab w:val="left" w:pos="7593"/>
        </w:tabs>
        <w:spacing w:before="147" w:line="357" w:lineRule="auto"/>
        <w:ind w:left="1201" w:right="862" w:firstLine="14"/>
        <w:rPr>
          <w:rFonts w:ascii="宋体" w:hAnsi="宋体"/>
          <w:b/>
          <w:sz w:val="32"/>
        </w:rPr>
      </w:pPr>
      <w:r>
        <w:rPr>
          <w:rFonts w:hint="eastAsia" w:ascii="宋体" w:hAnsi="宋体"/>
          <w:b/>
          <w:sz w:val="32"/>
        </w:rPr>
        <w:t>签订时间：</w:t>
      </w:r>
      <w:r>
        <w:rPr>
          <w:rFonts w:ascii="宋体" w:hAnsi="宋体"/>
          <w:b/>
          <w:sz w:val="32"/>
          <w:u w:val="single"/>
        </w:rPr>
        <w:t xml:space="preserve"> </w:t>
      </w:r>
      <w:r>
        <w:rPr>
          <w:rFonts w:ascii="宋体" w:hAnsi="宋体"/>
          <w:b/>
          <w:sz w:val="32"/>
          <w:u w:val="single"/>
        </w:rPr>
        <w:tab/>
      </w:r>
      <w:r>
        <w:rPr>
          <w:rFonts w:ascii="宋体" w:hAnsi="宋体"/>
          <w:b/>
          <w:sz w:val="32"/>
          <w:u w:val="single"/>
        </w:rPr>
        <w:tab/>
      </w:r>
      <w:r>
        <w:rPr>
          <w:rFonts w:hint="eastAsia" w:ascii="宋体" w:hAnsi="宋体"/>
          <w:b/>
          <w:sz w:val="32"/>
        </w:rPr>
        <w:t>年</w:t>
      </w:r>
      <w:r>
        <w:rPr>
          <w:rFonts w:ascii="宋体" w:hAnsi="宋体"/>
          <w:b/>
          <w:sz w:val="32"/>
          <w:u w:val="single"/>
        </w:rPr>
        <w:t xml:space="preserve"> </w:t>
      </w:r>
      <w:r>
        <w:rPr>
          <w:rFonts w:ascii="宋体" w:hAnsi="宋体"/>
          <w:b/>
          <w:sz w:val="32"/>
          <w:u w:val="single"/>
        </w:rPr>
        <w:tab/>
      </w:r>
      <w:r>
        <w:rPr>
          <w:rFonts w:hint="eastAsia" w:ascii="宋体" w:hAnsi="宋体"/>
          <w:b/>
          <w:sz w:val="32"/>
        </w:rPr>
        <w:t>月</w:t>
      </w:r>
      <w:r>
        <w:rPr>
          <w:rFonts w:ascii="宋体" w:hAnsi="宋体"/>
          <w:b/>
          <w:sz w:val="32"/>
          <w:u w:val="single"/>
        </w:rPr>
        <w:t xml:space="preserve"> </w:t>
      </w:r>
      <w:r>
        <w:rPr>
          <w:rFonts w:ascii="宋体" w:hAnsi="宋体"/>
          <w:b/>
          <w:sz w:val="32"/>
          <w:u w:val="single"/>
        </w:rPr>
        <w:tab/>
      </w:r>
      <w:r>
        <w:rPr>
          <w:rFonts w:hint="eastAsia" w:ascii="宋体" w:hAnsi="宋体"/>
          <w:b/>
          <w:sz w:val="32"/>
        </w:rPr>
        <w:t>日</w:t>
      </w:r>
    </w:p>
    <w:p>
      <w:pPr>
        <w:spacing w:line="357" w:lineRule="auto"/>
        <w:rPr>
          <w:rFonts w:ascii="宋体" w:hAnsi="宋体"/>
          <w:b/>
          <w:sz w:val="32"/>
        </w:rPr>
        <w:sectPr>
          <w:footerReference r:id="rId6" w:type="first"/>
          <w:headerReference r:id="rId4" w:type="default"/>
          <w:footerReference r:id="rId5" w:type="default"/>
          <w:pgSz w:w="11910" w:h="16840"/>
          <w:pgMar w:top="1200" w:right="1100" w:bottom="1180" w:left="1680" w:header="898" w:footer="995" w:gutter="0"/>
          <w:pgNumType w:fmt="decimal"/>
          <w:cols w:space="720" w:num="1"/>
          <w:titlePg/>
        </w:sectPr>
      </w:pPr>
    </w:p>
    <w:p>
      <w:pPr>
        <w:spacing w:line="540" w:lineRule="exact"/>
        <w:rPr>
          <w:rFonts w:ascii="宋体" w:hAnsi="宋体"/>
          <w:sz w:val="24"/>
          <w:u w:val="single"/>
        </w:rPr>
      </w:pPr>
      <w:r>
        <w:rPr>
          <w:rFonts w:ascii="宋体" w:hAnsi="宋体"/>
          <w:sz w:val="24"/>
        </w:rPr>
        <w:t>委托方（甲方）：</w:t>
      </w:r>
      <w:r>
        <w:rPr>
          <w:rFonts w:hint="eastAsia" w:ascii="宋体" w:hAnsi="宋体"/>
          <w:sz w:val="24"/>
          <w:u w:val="single"/>
        </w:rPr>
        <w:t xml:space="preserve"> </w:t>
      </w:r>
      <w:r>
        <w:rPr>
          <w:rFonts w:hint="eastAsia" w:ascii="宋体" w:hAnsi="宋体"/>
          <w:b w:val="0"/>
          <w:bCs/>
          <w:sz w:val="24"/>
          <w:szCs w:val="24"/>
          <w:u w:val="single"/>
          <w:lang w:val="en-US" w:eastAsia="zh-CN"/>
        </w:rPr>
        <w:t>贵阳市矿能集团能源发展有限公司</w:t>
      </w:r>
      <w:r>
        <w:rPr>
          <w:rFonts w:ascii="宋体" w:hAnsi="宋体"/>
          <w:bCs/>
          <w:sz w:val="24"/>
          <w:szCs w:val="24"/>
          <w:u w:val="single"/>
        </w:rPr>
        <w:t xml:space="preserve"> </w:t>
      </w:r>
    </w:p>
    <w:p>
      <w:pPr>
        <w:spacing w:line="540" w:lineRule="exact"/>
        <w:rPr>
          <w:rFonts w:ascii="宋体" w:hAnsi="宋体"/>
          <w:sz w:val="24"/>
          <w:u w:val="single"/>
        </w:rPr>
      </w:pPr>
      <w:r>
        <w:rPr>
          <w:rFonts w:ascii="宋体" w:hAnsi="宋体"/>
          <w:sz w:val="24"/>
        </w:rPr>
        <w:t>承接方（乙方）：</w:t>
      </w:r>
      <w:r>
        <w:rPr>
          <w:rFonts w:hint="eastAsia" w:ascii="宋体" w:hAnsi="宋体"/>
          <w:sz w:val="24"/>
          <w:u w:val="single"/>
        </w:rPr>
        <w:t xml:space="preserve"> </w:t>
      </w:r>
      <w:r>
        <w:rPr>
          <w:rFonts w:hint="eastAsia" w:ascii="宋体" w:hAnsi="宋体" w:cstheme="minorBidi"/>
          <w:b w:val="0"/>
          <w:bCs/>
          <w:sz w:val="24"/>
          <w:szCs w:val="24"/>
          <w:u w:val="single"/>
          <w:lang w:val="en-US" w:eastAsia="zh-CN"/>
        </w:rPr>
        <w:t xml:space="preserve">                              </w:t>
      </w:r>
      <w:r>
        <w:rPr>
          <w:rFonts w:hint="eastAsia" w:ascii="宋体" w:hAnsi="宋体"/>
          <w:b/>
          <w:sz w:val="30"/>
          <w:szCs w:val="28"/>
          <w:u w:val="single"/>
        </w:rPr>
        <w:t xml:space="preserve"> </w:t>
      </w:r>
    </w:p>
    <w:p>
      <w:pPr>
        <w:spacing w:line="540" w:lineRule="exact"/>
        <w:ind w:firstLine="480" w:firstLineChars="200"/>
        <w:rPr>
          <w:rFonts w:ascii="宋体" w:hAnsi="宋体"/>
          <w:bCs/>
          <w:sz w:val="24"/>
        </w:rPr>
      </w:pPr>
      <w:r>
        <w:rPr>
          <w:rFonts w:hint="eastAsia" w:ascii="宋体" w:hAnsi="宋体"/>
          <w:bCs/>
          <w:sz w:val="24"/>
        </w:rPr>
        <w:t>贵阳市矿能集团能源发展有限公司</w:t>
      </w:r>
      <w:r>
        <w:rPr>
          <w:rFonts w:ascii="宋体" w:hAnsi="宋体"/>
          <w:bCs/>
          <w:sz w:val="24"/>
        </w:rPr>
        <w:t>（以下简称甲方）委托</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bCs/>
          <w:sz w:val="24"/>
        </w:rPr>
        <w:t>（以下简称乙方）承担</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bCs/>
          <w:sz w:val="24"/>
        </w:rPr>
        <w:t>服务项目</w:t>
      </w:r>
      <w:r>
        <w:rPr>
          <w:rFonts w:hint="eastAsia" w:ascii="宋体" w:hAnsi="宋体" w:eastAsia="宋体" w:cs="Times New Roman"/>
          <w:bCs/>
          <w:sz w:val="24"/>
        </w:rPr>
        <w:t>。根据《</w:t>
      </w:r>
      <w:r>
        <w:fldChar w:fldCharType="begin"/>
      </w:r>
      <w:r>
        <w:instrText xml:space="preserve"> HYPERLINK "https://baike.baidu.com/item/%E4%B8%AD%E5%8D%8E%E4%BA%BA%E6%B0%91%E5%85%B1%E5%92%8C%E5%9B%BD%E6%B0%91%E6%B3%95%E5%85%B8/19435116" \t "_blank" </w:instrText>
      </w:r>
      <w:r>
        <w:fldChar w:fldCharType="separate"/>
      </w:r>
      <w:r>
        <w:rPr>
          <w:rFonts w:hint="eastAsia" w:ascii="宋体" w:hAnsi="宋体" w:eastAsia="宋体" w:cs="Times New Roman"/>
          <w:bCs/>
          <w:sz w:val="24"/>
        </w:rPr>
        <w:t>中华人民共和国民法典</w:t>
      </w:r>
      <w:r>
        <w:rPr>
          <w:rFonts w:hint="eastAsia" w:ascii="宋体" w:hAnsi="宋体" w:eastAsia="宋体" w:cs="Times New Roman"/>
          <w:bCs/>
          <w:sz w:val="24"/>
        </w:rPr>
        <w:fldChar w:fldCharType="end"/>
      </w:r>
      <w:r>
        <w:rPr>
          <w:rFonts w:hint="eastAsia" w:ascii="宋体" w:hAnsi="宋体" w:eastAsia="宋体" w:cs="Times New Roman"/>
          <w:bCs/>
          <w:sz w:val="24"/>
        </w:rPr>
        <w:t>》和国家有关规定</w:t>
      </w:r>
      <w:r>
        <w:rPr>
          <w:rFonts w:ascii="宋体" w:hAnsi="宋体"/>
          <w:bCs/>
          <w:sz w:val="24"/>
        </w:rPr>
        <w:t>，经双方协商一致，签订本合同，共同信守。</w:t>
      </w:r>
    </w:p>
    <w:p>
      <w:pPr>
        <w:spacing w:line="540" w:lineRule="exact"/>
        <w:ind w:firstLine="482" w:firstLineChars="200"/>
        <w:rPr>
          <w:rFonts w:ascii="宋体" w:hAnsi="宋体"/>
          <w:b/>
          <w:bCs/>
          <w:sz w:val="24"/>
        </w:rPr>
      </w:pPr>
      <w:r>
        <w:rPr>
          <w:rFonts w:hint="eastAsia" w:ascii="宋体" w:hAnsi="宋体"/>
          <w:b/>
          <w:bCs/>
          <w:color w:val="000000"/>
          <w:kern w:val="0"/>
          <w:sz w:val="24"/>
        </w:rPr>
        <w:t>一、</w:t>
      </w:r>
      <w:r>
        <w:rPr>
          <w:rFonts w:ascii="宋体" w:hAnsi="宋体"/>
          <w:b/>
          <w:bCs/>
          <w:sz w:val="24"/>
        </w:rPr>
        <w:t>工程名称及工程阶段</w:t>
      </w:r>
    </w:p>
    <w:p>
      <w:pPr>
        <w:spacing w:line="540" w:lineRule="exact"/>
        <w:ind w:firstLine="480" w:firstLineChars="200"/>
        <w:rPr>
          <w:rFonts w:ascii="宋体" w:hAnsi="宋体"/>
          <w:sz w:val="24"/>
          <w:u w:val="single"/>
        </w:rPr>
      </w:pPr>
      <w:r>
        <w:rPr>
          <w:rFonts w:hint="eastAsia" w:ascii="宋体" w:hAnsi="宋体"/>
          <w:sz w:val="24"/>
        </w:rPr>
        <w:t>1.项目</w:t>
      </w:r>
      <w:r>
        <w:rPr>
          <w:rFonts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540" w:lineRule="exact"/>
        <w:ind w:firstLine="480" w:firstLineChars="200"/>
        <w:rPr>
          <w:rFonts w:ascii="宋体" w:hAnsi="宋体" w:eastAsia="宋体"/>
          <w:sz w:val="24"/>
          <w:u w:val="single"/>
        </w:rPr>
      </w:pPr>
      <w:r>
        <w:rPr>
          <w:rFonts w:hint="eastAsia" w:ascii="宋体" w:hAnsi="宋体"/>
          <w:sz w:val="24"/>
        </w:rPr>
        <w:t>2.项目地点</w:t>
      </w:r>
      <w:r>
        <w:rPr>
          <w:rFonts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 xml:space="preserve">                                     </w:t>
      </w:r>
    </w:p>
    <w:p>
      <w:pPr>
        <w:spacing w:line="540" w:lineRule="exact"/>
        <w:ind w:firstLine="482" w:firstLineChars="200"/>
        <w:rPr>
          <w:rFonts w:ascii="宋体" w:hAnsi="宋体"/>
          <w:b/>
          <w:bCs/>
          <w:sz w:val="24"/>
        </w:rPr>
      </w:pPr>
      <w:r>
        <w:rPr>
          <w:rFonts w:hint="eastAsia" w:ascii="宋体" w:hAnsi="宋体"/>
          <w:b/>
          <w:bCs/>
          <w:color w:val="000000"/>
          <w:kern w:val="0"/>
          <w:sz w:val="24"/>
        </w:rPr>
        <w:t>二、</w:t>
      </w:r>
      <w:r>
        <w:rPr>
          <w:rFonts w:hint="eastAsia" w:ascii="宋体" w:hAnsi="宋体"/>
          <w:b/>
          <w:bCs/>
          <w:sz w:val="24"/>
        </w:rPr>
        <w:t>工作</w:t>
      </w:r>
      <w:r>
        <w:rPr>
          <w:rFonts w:ascii="宋体" w:hAnsi="宋体"/>
          <w:b/>
          <w:bCs/>
          <w:sz w:val="24"/>
        </w:rPr>
        <w:t>内容</w:t>
      </w:r>
    </w:p>
    <w:p>
      <w:pPr>
        <w:spacing w:line="540" w:lineRule="exact"/>
        <w:ind w:firstLine="480" w:firstLineChars="200"/>
        <w:rPr>
          <w:rFonts w:hint="default" w:ascii="宋体" w:hAnsi="宋体" w:eastAsia="宋体" w:cs="Times New Roman"/>
          <w:bCs/>
          <w:sz w:val="24"/>
          <w:lang w:val="en-US"/>
        </w:rPr>
      </w:pPr>
      <w:r>
        <w:rPr>
          <w:rFonts w:hint="eastAsia" w:ascii="宋体" w:hAnsi="宋体" w:eastAsia="宋体" w:cs="Times New Roman"/>
          <w:bCs/>
          <w:sz w:val="24"/>
          <w:lang w:val="en-US" w:eastAsia="zh-CN"/>
        </w:rPr>
        <w:t>包含但不限于白云区沙文一号综合能源加油站尿素加注一体机（1吨防爆型）的采购，运输并含设备到现场吊装、安装及调试的所有工作（具体以合同中约定为准）。</w:t>
      </w:r>
    </w:p>
    <w:p>
      <w:pPr>
        <w:spacing w:line="540" w:lineRule="exact"/>
        <w:ind w:firstLine="482" w:firstLineChars="200"/>
        <w:rPr>
          <w:rFonts w:ascii="宋体" w:hAnsi="宋体"/>
          <w:b/>
          <w:bCs/>
          <w:sz w:val="24"/>
        </w:rPr>
      </w:pPr>
      <w:r>
        <w:rPr>
          <w:rFonts w:hint="eastAsia" w:ascii="宋体" w:hAnsi="宋体"/>
          <w:b/>
          <w:bCs/>
          <w:color w:val="000000"/>
          <w:kern w:val="0"/>
          <w:sz w:val="24"/>
        </w:rPr>
        <w:t>三、</w:t>
      </w:r>
      <w:r>
        <w:rPr>
          <w:rFonts w:ascii="宋体" w:hAnsi="宋体"/>
          <w:b/>
          <w:bCs/>
          <w:sz w:val="24"/>
        </w:rPr>
        <w:t>编制依据</w:t>
      </w:r>
    </w:p>
    <w:p>
      <w:pPr>
        <w:spacing w:line="540" w:lineRule="exact"/>
        <w:ind w:left="570"/>
        <w:rPr>
          <w:rFonts w:ascii="宋体" w:hAnsi="宋体"/>
          <w:sz w:val="24"/>
        </w:rPr>
      </w:pPr>
      <w:r>
        <w:rPr>
          <w:rFonts w:hint="eastAsia" w:ascii="宋体" w:hAnsi="宋体"/>
          <w:sz w:val="24"/>
        </w:rPr>
        <w:t>1.</w:t>
      </w:r>
      <w:r>
        <w:rPr>
          <w:rFonts w:ascii="宋体" w:hAnsi="宋体"/>
          <w:sz w:val="24"/>
        </w:rPr>
        <w:t>甲方提供的有关本项目的基础资料。</w:t>
      </w:r>
    </w:p>
    <w:p>
      <w:pPr>
        <w:spacing w:line="540" w:lineRule="exact"/>
        <w:ind w:left="570"/>
        <w:rPr>
          <w:rFonts w:ascii="宋体" w:hAnsi="宋体"/>
          <w:sz w:val="24"/>
        </w:rPr>
      </w:pPr>
      <w:r>
        <w:rPr>
          <w:rFonts w:hint="eastAsia" w:ascii="宋体" w:hAnsi="宋体"/>
          <w:sz w:val="24"/>
        </w:rPr>
        <w:t>2.</w:t>
      </w:r>
      <w:r>
        <w:rPr>
          <w:rFonts w:ascii="宋体" w:hAnsi="宋体"/>
          <w:sz w:val="24"/>
        </w:rPr>
        <w:t>国家现行的有关建设工程法规、文件。</w:t>
      </w:r>
    </w:p>
    <w:p>
      <w:pPr>
        <w:spacing w:line="540" w:lineRule="exact"/>
        <w:ind w:left="708"/>
        <w:rPr>
          <w:rFonts w:hint="eastAsia" w:ascii="宋体" w:hAnsi="宋体" w:eastAsiaTheme="minorEastAsia"/>
          <w:b/>
          <w:bCs/>
          <w:sz w:val="24"/>
          <w:lang w:eastAsia="zh-CN"/>
        </w:rPr>
      </w:pPr>
      <w:r>
        <w:rPr>
          <w:rFonts w:hint="eastAsia" w:ascii="宋体" w:hAnsi="宋体"/>
          <w:b/>
          <w:bCs/>
          <w:color w:val="000000"/>
          <w:kern w:val="0"/>
          <w:sz w:val="24"/>
        </w:rPr>
        <w:t>四、</w:t>
      </w:r>
      <w:r>
        <w:rPr>
          <w:rFonts w:hint="eastAsia" w:ascii="宋体" w:hAnsi="宋体"/>
          <w:b/>
          <w:bCs/>
          <w:sz w:val="24"/>
          <w:lang w:val="en-US" w:eastAsia="zh-CN"/>
        </w:rPr>
        <w:t>工期</w:t>
      </w:r>
    </w:p>
    <w:p>
      <w:pPr>
        <w:spacing w:line="540" w:lineRule="exact"/>
        <w:ind w:firstLine="480" w:firstLineChars="200"/>
        <w:rPr>
          <w:rFonts w:ascii="宋体" w:hAnsi="宋体"/>
          <w:sz w:val="24"/>
        </w:rPr>
      </w:pPr>
      <w:r>
        <w:rPr>
          <w:rFonts w:hint="eastAsia" w:ascii="宋体" w:hAnsi="宋体"/>
          <w:sz w:val="24"/>
        </w:rPr>
        <w:t>合同签订后，在15个日历天内提供相应设备，并完成安装工作。</w:t>
      </w:r>
    </w:p>
    <w:p>
      <w:pPr>
        <w:adjustRightInd w:val="0"/>
        <w:spacing w:line="360" w:lineRule="auto"/>
        <w:ind w:right="72" w:firstLine="482" w:firstLineChars="200"/>
        <w:jc w:val="left"/>
        <w:textAlignment w:val="baseline"/>
        <w:outlineLvl w:val="0"/>
        <w:rPr>
          <w:rFonts w:ascii="宋体" w:hAnsi="宋体"/>
          <w:b/>
          <w:bCs/>
          <w:color w:val="000000"/>
          <w:kern w:val="0"/>
          <w:sz w:val="24"/>
        </w:rPr>
      </w:pPr>
      <w:r>
        <w:rPr>
          <w:rFonts w:hint="eastAsia" w:ascii="宋体" w:hAnsi="宋体"/>
          <w:b/>
          <w:bCs/>
          <w:color w:val="000000"/>
          <w:kern w:val="0"/>
          <w:sz w:val="24"/>
        </w:rPr>
        <w:t>五、验收标准</w:t>
      </w:r>
    </w:p>
    <w:p>
      <w:pPr>
        <w:adjustRightInd w:val="0"/>
        <w:spacing w:line="360" w:lineRule="auto"/>
        <w:ind w:right="72" w:firstLine="480"/>
        <w:jc w:val="left"/>
        <w:textAlignment w:val="baseline"/>
        <w:rPr>
          <w:rFonts w:ascii="宋体" w:hAnsi="宋体"/>
          <w:color w:val="000000"/>
          <w:kern w:val="0"/>
          <w:sz w:val="24"/>
        </w:rPr>
      </w:pPr>
      <w:r>
        <w:rPr>
          <w:rFonts w:hint="eastAsia"/>
          <w:kern w:val="0"/>
          <w:sz w:val="24"/>
          <w:lang w:val="zh-CN"/>
        </w:rPr>
        <w:t>1.1吨防爆车用尿素加注一体机（有防爆合格证书）；2.带IC卡，小票打印机、语音播报、紧急拉断阀等功能，</w:t>
      </w:r>
      <w:r>
        <w:rPr>
          <w:rFonts w:hint="eastAsia"/>
          <w:kern w:val="0"/>
          <w:sz w:val="24"/>
          <w:lang w:val="en-US" w:eastAsia="zh-CN"/>
        </w:rPr>
        <w:t>能正常运作</w:t>
      </w:r>
      <w:r>
        <w:rPr>
          <w:rFonts w:hint="eastAsia"/>
          <w:kern w:val="0"/>
          <w:sz w:val="24"/>
          <w:lang w:val="zh-CN"/>
        </w:rPr>
        <w:t>；3.防雷接地工作</w:t>
      </w:r>
      <w:r>
        <w:rPr>
          <w:rFonts w:hint="eastAsia"/>
          <w:kern w:val="0"/>
          <w:sz w:val="24"/>
          <w:lang w:val="en-US" w:eastAsia="zh-CN"/>
        </w:rPr>
        <w:t>合格</w:t>
      </w:r>
      <w:r>
        <w:rPr>
          <w:rFonts w:hint="eastAsia"/>
          <w:kern w:val="0"/>
          <w:sz w:val="24"/>
          <w:lang w:val="zh-CN"/>
        </w:rPr>
        <w:t>。</w:t>
      </w:r>
    </w:p>
    <w:p>
      <w:pPr>
        <w:adjustRightInd w:val="0"/>
        <w:spacing w:line="360" w:lineRule="auto"/>
        <w:ind w:right="72"/>
        <w:jc w:val="left"/>
        <w:textAlignment w:val="baseline"/>
        <w:outlineLvl w:val="0"/>
        <w:rPr>
          <w:rFonts w:ascii="宋体" w:hAnsi="宋体"/>
          <w:b/>
          <w:bCs/>
          <w:color w:val="000000"/>
          <w:kern w:val="0"/>
          <w:sz w:val="24"/>
        </w:rPr>
      </w:pPr>
      <w:r>
        <w:rPr>
          <w:rFonts w:hint="eastAsia"/>
          <w:b/>
          <w:bCs/>
          <w:kern w:val="0"/>
          <w:sz w:val="24"/>
        </w:rPr>
        <w:t xml:space="preserve">    六、费用及其支付方式：</w:t>
      </w:r>
    </w:p>
    <w:p>
      <w:pPr>
        <w:spacing w:line="540" w:lineRule="exact"/>
        <w:ind w:firstLine="480" w:firstLineChars="200"/>
        <w:rPr>
          <w:rFonts w:ascii="宋体" w:hAnsi="宋体"/>
          <w:color w:val="000000"/>
          <w:kern w:val="0"/>
          <w:sz w:val="24"/>
        </w:rPr>
      </w:pPr>
      <w:r>
        <w:rPr>
          <w:rFonts w:hint="eastAsia" w:ascii="宋体" w:hAnsi="宋体"/>
          <w:color w:val="000000"/>
          <w:kern w:val="0"/>
          <w:sz w:val="24"/>
        </w:rPr>
        <w:t>（一）</w:t>
      </w:r>
      <w:r>
        <w:rPr>
          <w:rFonts w:hint="eastAsia" w:ascii="宋体" w:hAnsi="宋体"/>
          <w:color w:val="000000"/>
          <w:kern w:val="0"/>
          <w:sz w:val="24"/>
          <w:lang w:val="en-US" w:eastAsia="zh-CN"/>
        </w:rPr>
        <w:t>合同价格：本合同采用固定总价包干，合同含税总价为：</w:t>
      </w:r>
      <w:r>
        <w:rPr>
          <w:rFonts w:ascii="Times New Roman" w:hAnsi="Times New Roman" w:eastAsia="宋体" w:cs="Times New Roman"/>
          <w:sz w:val="24"/>
          <w:szCs w:val="24"/>
          <w:u w:val="single"/>
        </w:rPr>
        <w:t>¥</w:t>
      </w:r>
      <w:r>
        <w:rPr>
          <w:rFonts w:hint="eastAsia" w:ascii="Times New Roman" w:hAnsi="Times New Roman" w:eastAsia="宋体" w:cs="Times New Roman"/>
          <w:sz w:val="24"/>
          <w:szCs w:val="24"/>
          <w:u w:val="single"/>
          <w:lang w:val="en-US" w:eastAsia="zh-CN"/>
        </w:rPr>
        <w:t xml:space="preserve">      </w:t>
      </w:r>
      <w:r>
        <w:rPr>
          <w:rFonts w:hint="eastAsia" w:ascii="宋体" w:hAnsi="宋体"/>
          <w:color w:val="000000"/>
          <w:kern w:val="0"/>
          <w:sz w:val="24"/>
          <w:lang w:val="en-US" w:eastAsia="zh-CN"/>
        </w:rPr>
        <w:t>元（大写</w:t>
      </w:r>
      <w:r>
        <w:rPr>
          <w:rFonts w:hint="eastAsia" w:ascii="宋体" w:hAnsi="宋体"/>
          <w:color w:val="000000"/>
          <w:kern w:val="0"/>
          <w:sz w:val="24"/>
          <w:u w:val="none"/>
          <w:lang w:val="en-US" w:eastAsia="zh-CN"/>
        </w:rPr>
        <w:t>：</w:t>
      </w:r>
      <w:r>
        <w:rPr>
          <w:rFonts w:hint="eastAsia" w:ascii="宋体" w:hAnsi="宋体"/>
          <w:color w:val="000000"/>
          <w:kern w:val="0"/>
          <w:sz w:val="24"/>
          <w:u w:val="single"/>
          <w:lang w:val="en-US" w:eastAsia="zh-CN"/>
        </w:rPr>
        <w:t xml:space="preserve">          </w:t>
      </w:r>
      <w:r>
        <w:rPr>
          <w:rFonts w:hint="eastAsia" w:ascii="宋体" w:hAnsi="宋体"/>
          <w:color w:val="000000"/>
          <w:kern w:val="0"/>
          <w:sz w:val="24"/>
          <w:lang w:val="en-US" w:eastAsia="zh-CN"/>
        </w:rPr>
        <w:t>），增值税税率为</w:t>
      </w:r>
      <w:r>
        <w:rPr>
          <w:rFonts w:hint="eastAsia" w:ascii="宋体" w:hAnsi="宋体"/>
          <w:color w:val="000000"/>
          <w:kern w:val="0"/>
          <w:sz w:val="24"/>
          <w:u w:val="single"/>
          <w:lang w:val="en-US" w:eastAsia="zh-CN"/>
        </w:rPr>
        <w:t xml:space="preserve">  13  </w:t>
      </w:r>
      <w:r>
        <w:rPr>
          <w:rFonts w:hint="eastAsia" w:ascii="宋体" w:hAnsi="宋体"/>
          <w:color w:val="000000"/>
          <w:kern w:val="0"/>
          <w:sz w:val="24"/>
          <w:lang w:val="en-US" w:eastAsia="zh-CN"/>
        </w:rPr>
        <w:t>%</w:t>
      </w:r>
      <w:r>
        <w:rPr>
          <w:rFonts w:hint="eastAsia" w:ascii="宋体" w:hAnsi="宋体"/>
          <w:color w:val="000000"/>
          <w:kern w:val="0"/>
          <w:sz w:val="24"/>
          <w:lang w:eastAsia="zh-CN"/>
        </w:rPr>
        <w:t>。</w:t>
      </w:r>
      <w:r>
        <w:rPr>
          <w:rFonts w:hint="eastAsia" w:ascii="Times New Roman" w:hAnsi="Times New Roman" w:eastAsia="宋体" w:cs="Times New Roman"/>
          <w:sz w:val="24"/>
          <w:szCs w:val="24"/>
          <w:lang w:val="en-US" w:eastAsia="zh-CN"/>
        </w:rPr>
        <w:t>其中：不含税总价为</w:t>
      </w:r>
      <w:r>
        <w:rPr>
          <w:rFonts w:ascii="Times New Roman" w:hAnsi="Times New Roman" w:eastAsia="宋体" w:cs="Times New Roman"/>
          <w:sz w:val="24"/>
          <w:szCs w:val="24"/>
          <w:u w:val="single"/>
        </w:rPr>
        <w:t>¥</w:t>
      </w:r>
      <w:r>
        <w:rPr>
          <w:rFonts w:hint="eastAsia" w:ascii="Times New Roman" w:hAnsi="Times New Roman" w:eastAsia="宋体" w:cs="Times New Roman"/>
          <w:sz w:val="24"/>
          <w:szCs w:val="24"/>
          <w:u w:val="single"/>
          <w:lang w:val="en-US" w:eastAsia="zh-CN"/>
        </w:rPr>
        <w:t xml:space="preserve">     元（大写：         ）</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u w:val="single"/>
          <w:lang w:val="en-US" w:eastAsia="zh-CN"/>
        </w:rPr>
        <w:t xml:space="preserve">增值税为 </w:t>
      </w:r>
      <w:r>
        <w:rPr>
          <w:rFonts w:ascii="Times New Roman" w:hAnsi="Times New Roman" w:eastAsia="宋体" w:cs="Times New Roman"/>
          <w:sz w:val="24"/>
          <w:szCs w:val="24"/>
          <w:u w:val="single"/>
        </w:rPr>
        <w:t>¥</w:t>
      </w:r>
      <w:r>
        <w:rPr>
          <w:rFonts w:hint="eastAsia" w:ascii="Times New Roman" w:hAnsi="Times New Roman" w:eastAsia="宋体" w:cs="Times New Roman"/>
          <w:sz w:val="24"/>
          <w:szCs w:val="24"/>
          <w:u w:val="single"/>
          <w:lang w:val="en-US" w:eastAsia="zh-CN"/>
        </w:rPr>
        <w:t xml:space="preserve">     元（大写：           ）</w:t>
      </w:r>
      <w:r>
        <w:rPr>
          <w:rFonts w:hint="eastAsia" w:ascii="Times New Roman" w:hAnsi="Times New Roman" w:eastAsia="宋体" w:cs="Times New Roman"/>
          <w:sz w:val="24"/>
          <w:szCs w:val="24"/>
          <w:lang w:val="en-US" w:eastAsia="zh-CN"/>
        </w:rPr>
        <w:t>。</w:t>
      </w:r>
      <w:r>
        <w:rPr>
          <w:rFonts w:hint="eastAsia" w:ascii="宋体" w:hAnsi="宋体" w:cs="宋体"/>
          <w:color w:val="auto"/>
          <w:sz w:val="24"/>
          <w:lang w:val="en-US" w:eastAsia="zh-CN"/>
        </w:rPr>
        <w:t>在服务履行期间，</w:t>
      </w:r>
      <w:r>
        <w:rPr>
          <w:rFonts w:hint="eastAsia" w:ascii="宋体" w:hAnsi="宋体" w:cs="宋体"/>
          <w:color w:val="auto"/>
          <w:sz w:val="24"/>
        </w:rPr>
        <w:t>此合同价不随国家政策、法规、物价或服务期的变动而变动。合同总价包括但不限于乙方完成</w:t>
      </w:r>
      <w:r>
        <w:rPr>
          <w:rFonts w:hint="eastAsia" w:ascii="宋体" w:hAnsi="宋体" w:cs="宋体"/>
          <w:color w:val="auto"/>
          <w:sz w:val="24"/>
          <w:lang w:val="en-US" w:eastAsia="zh-CN"/>
        </w:rPr>
        <w:t>沙文一号综合能源加油站</w:t>
      </w:r>
      <w:r>
        <w:rPr>
          <w:rFonts w:hint="eastAsia" w:ascii="宋体" w:hAnsi="宋体" w:cs="宋体"/>
          <w:color w:val="auto"/>
          <w:sz w:val="24"/>
        </w:rPr>
        <w:t>等工作的工资、加班费、食宿、差旅、交通（含现场交通）、高温（防寒）、保健、劳动防护、社会统筹费用、保险费、管理费、利润、税金、技术服务、售</w:t>
      </w:r>
      <w:r>
        <w:rPr>
          <w:rFonts w:hint="eastAsia" w:ascii="宋体" w:hAnsi="宋体" w:cs="宋体"/>
          <w:color w:val="auto"/>
          <w:sz w:val="24"/>
          <w:highlight w:val="none"/>
        </w:rPr>
        <w:t>后服务、材料费、资料费、差旅费、会务费、办公费等所有该项目开展时发生的</w:t>
      </w:r>
      <w:r>
        <w:rPr>
          <w:rFonts w:hint="eastAsia" w:ascii="宋体" w:hAnsi="宋体" w:cs="宋体"/>
          <w:color w:val="auto"/>
          <w:sz w:val="24"/>
          <w:highlight w:val="none"/>
          <w:lang w:eastAsia="zh-CN"/>
        </w:rPr>
        <w:t>，</w:t>
      </w:r>
      <w:r>
        <w:rPr>
          <w:rFonts w:hint="eastAsia" w:ascii="宋体" w:hAnsi="宋体" w:cs="宋体"/>
          <w:color w:val="auto"/>
          <w:sz w:val="24"/>
          <w:highlight w:val="none"/>
        </w:rPr>
        <w:t>直至取得相关行政主管部门下发批复文件的全部费用</w:t>
      </w:r>
      <w:r>
        <w:rPr>
          <w:rFonts w:hint="eastAsia" w:ascii="宋体" w:hAnsi="宋体" w:cs="宋体"/>
          <w:color w:val="auto"/>
          <w:sz w:val="24"/>
          <w:highlight w:val="none"/>
          <w:lang w:eastAsia="zh-CN"/>
        </w:rPr>
        <w:t>，</w:t>
      </w:r>
      <w:r>
        <w:rPr>
          <w:rFonts w:hint="eastAsia" w:ascii="宋体" w:hAnsi="宋体" w:cs="宋体"/>
          <w:color w:val="auto"/>
          <w:sz w:val="24"/>
          <w:highlight w:val="none"/>
        </w:rPr>
        <w:t>以及可能发生的风险等全部费用的总和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甲方不再另行支付费用</w:t>
      </w:r>
      <w:r>
        <w:rPr>
          <w:rFonts w:hint="eastAsia" w:ascii="宋体" w:hAnsi="宋体" w:eastAsia="宋体" w:cs="宋体"/>
          <w:color w:val="auto"/>
          <w:sz w:val="24"/>
          <w:highlight w:val="none"/>
        </w:rPr>
        <w:t>。</w:t>
      </w:r>
    </w:p>
    <w:p>
      <w:pPr>
        <w:spacing w:line="360" w:lineRule="auto"/>
        <w:ind w:left="570"/>
        <w:rPr>
          <w:rFonts w:ascii="宋体" w:hAnsi="宋体"/>
          <w:color w:val="000000"/>
          <w:kern w:val="0"/>
          <w:sz w:val="24"/>
        </w:rPr>
      </w:pPr>
      <w:r>
        <w:rPr>
          <w:rFonts w:hint="eastAsia" w:ascii="宋体" w:hAnsi="宋体"/>
          <w:color w:val="000000"/>
          <w:kern w:val="0"/>
          <w:sz w:val="24"/>
        </w:rPr>
        <w:t>（二）</w:t>
      </w:r>
      <w:r>
        <w:rPr>
          <w:rFonts w:ascii="宋体" w:hAnsi="宋体"/>
          <w:color w:val="000000"/>
          <w:kern w:val="0"/>
          <w:sz w:val="24"/>
        </w:rPr>
        <w:t xml:space="preserve">付款办法：                                     </w:t>
      </w:r>
    </w:p>
    <w:p>
      <w:pPr>
        <w:pStyle w:val="7"/>
        <w:spacing w:line="360" w:lineRule="auto"/>
        <w:ind w:right="151" w:firstLine="480" w:firstLineChars="200"/>
        <w:rPr>
          <w:color w:val="000000"/>
          <w:kern w:val="0"/>
        </w:rPr>
      </w:pPr>
      <w:r>
        <w:rPr>
          <w:rFonts w:hint="eastAsia"/>
          <w:color w:val="000000"/>
          <w:kern w:val="0"/>
        </w:rPr>
        <w:t>1</w:t>
      </w:r>
      <w:r>
        <w:rPr>
          <w:rFonts w:hint="eastAsia"/>
          <w:color w:val="000000"/>
          <w:kern w:val="0"/>
          <w:lang w:val="en-US"/>
        </w:rPr>
        <w:t>.</w:t>
      </w:r>
      <w:r>
        <w:rPr>
          <w:color w:val="000000"/>
          <w:kern w:val="0"/>
        </w:rPr>
        <w:t xml:space="preserve"> </w:t>
      </w:r>
      <w:r>
        <w:rPr>
          <w:rFonts w:hint="eastAsia"/>
          <w:color w:val="000000"/>
          <w:kern w:val="0"/>
        </w:rPr>
        <w:t>合同签订后，乙方在15个日历天内将尿素加注机运输到现场进行安装、调试，经验收合格后，甲方在收到乙方开具的相应增值税发票10个日历天内，支付至合同价款</w:t>
      </w:r>
      <w:r>
        <w:rPr>
          <w:rFonts w:hint="eastAsia"/>
          <w:color w:val="000000"/>
          <w:kern w:val="0"/>
          <w:u w:val="single"/>
          <w:lang w:val="en-US" w:eastAsia="zh-CN"/>
        </w:rPr>
        <w:t xml:space="preserve"> </w:t>
      </w:r>
      <w:r>
        <w:rPr>
          <w:rFonts w:hint="eastAsia"/>
          <w:color w:val="000000"/>
          <w:kern w:val="0"/>
          <w:u w:val="single"/>
        </w:rPr>
        <w:t>95%</w:t>
      </w:r>
      <w:r>
        <w:rPr>
          <w:rFonts w:hint="eastAsia"/>
          <w:color w:val="000000"/>
          <w:kern w:val="0"/>
          <w:u w:val="single"/>
          <w:lang w:val="en-US" w:eastAsia="zh-CN"/>
        </w:rPr>
        <w:t xml:space="preserve"> </w:t>
      </w:r>
      <w:r>
        <w:rPr>
          <w:rFonts w:hint="eastAsia"/>
          <w:color w:val="000000"/>
          <w:kern w:val="0"/>
        </w:rPr>
        <w:t>，剩余</w:t>
      </w:r>
      <w:r>
        <w:rPr>
          <w:rFonts w:hint="eastAsia"/>
          <w:color w:val="000000"/>
          <w:kern w:val="0"/>
          <w:u w:val="single"/>
          <w:lang w:val="en-US" w:eastAsia="zh-CN"/>
        </w:rPr>
        <w:t xml:space="preserve"> </w:t>
      </w:r>
      <w:r>
        <w:rPr>
          <w:rFonts w:hint="eastAsia"/>
          <w:color w:val="000000"/>
          <w:kern w:val="0"/>
          <w:u w:val="single"/>
        </w:rPr>
        <w:t>5%</w:t>
      </w:r>
      <w:r>
        <w:rPr>
          <w:rFonts w:hint="eastAsia"/>
          <w:color w:val="000000"/>
          <w:kern w:val="0"/>
          <w:u w:val="single"/>
          <w:lang w:val="en-US" w:eastAsia="zh-CN"/>
        </w:rPr>
        <w:t xml:space="preserve"> </w:t>
      </w:r>
      <w:r>
        <w:rPr>
          <w:rFonts w:hint="eastAsia"/>
          <w:color w:val="000000"/>
          <w:kern w:val="0"/>
        </w:rPr>
        <w:t>为质保。</w:t>
      </w:r>
      <w:r>
        <w:rPr>
          <w:color w:val="000000"/>
          <w:kern w:val="0"/>
        </w:rPr>
        <w:t xml:space="preserve">                          </w:t>
      </w:r>
    </w:p>
    <w:p>
      <w:pPr>
        <w:pStyle w:val="7"/>
        <w:spacing w:line="360" w:lineRule="auto"/>
        <w:ind w:right="151" w:firstLine="480" w:firstLineChars="200"/>
        <w:rPr>
          <w:color w:val="000000"/>
          <w:kern w:val="0"/>
        </w:rPr>
      </w:pPr>
      <w:r>
        <w:rPr>
          <w:rFonts w:hint="eastAsia"/>
          <w:color w:val="000000"/>
          <w:kern w:val="0"/>
        </w:rPr>
        <w:t>2</w:t>
      </w:r>
      <w:r>
        <w:rPr>
          <w:rFonts w:hint="eastAsia"/>
          <w:color w:val="000000"/>
          <w:kern w:val="0"/>
          <w:lang w:val="en-US"/>
        </w:rPr>
        <w:t>.</w:t>
      </w:r>
      <w:r>
        <w:rPr>
          <w:color w:val="000000"/>
          <w:kern w:val="0"/>
        </w:rPr>
        <w:t>甲方向乙方付款前，乙方须向甲方提供合法的等额增值税专用发票。</w:t>
      </w:r>
      <w:r>
        <w:rPr>
          <w:rFonts w:hint="eastAsia"/>
          <w:color w:val="auto"/>
          <w:u w:val="none"/>
          <w:lang w:val="en-US" w:eastAsia="zh-Hans"/>
        </w:rPr>
        <w:t>合同约定的付款条件达到后，乙方未在规定时间提供合格发票的，甲方有权顺延付款时间至乙方提供合格的发票后，且并不视为甲方违约。</w:t>
      </w:r>
    </w:p>
    <w:p>
      <w:pPr>
        <w:adjustRightInd w:val="0"/>
        <w:spacing w:line="360" w:lineRule="auto"/>
        <w:ind w:right="74" w:firstLine="482" w:firstLineChars="200"/>
        <w:jc w:val="left"/>
        <w:textAlignment w:val="baseline"/>
        <w:rPr>
          <w:rFonts w:ascii="宋体" w:hAnsi="宋体"/>
          <w:kern w:val="0"/>
          <w:sz w:val="24"/>
        </w:rPr>
      </w:pPr>
      <w:r>
        <w:rPr>
          <w:rFonts w:hint="eastAsia" w:ascii="宋体" w:hAnsi="宋体"/>
          <w:b/>
          <w:bCs/>
          <w:color w:val="000000"/>
          <w:kern w:val="0"/>
          <w:sz w:val="24"/>
        </w:rPr>
        <w:t>七、双方权利义务</w:t>
      </w:r>
    </w:p>
    <w:p>
      <w:pPr>
        <w:adjustRightInd w:val="0"/>
        <w:spacing w:line="360" w:lineRule="auto"/>
        <w:ind w:right="74" w:firstLine="480" w:firstLineChars="200"/>
        <w:jc w:val="left"/>
        <w:textAlignment w:val="baseline"/>
        <w:rPr>
          <w:rFonts w:ascii="宋体" w:hAnsi="宋体"/>
          <w:kern w:val="0"/>
          <w:sz w:val="24"/>
        </w:rPr>
      </w:pPr>
      <w:r>
        <w:rPr>
          <w:rFonts w:hint="eastAsia" w:ascii="宋体" w:hAnsi="宋体"/>
          <w:color w:val="000000"/>
          <w:kern w:val="0"/>
          <w:sz w:val="24"/>
        </w:rPr>
        <w:t>（一）甲方权利义务</w:t>
      </w:r>
    </w:p>
    <w:p>
      <w:pPr>
        <w:adjustRightInd w:val="0"/>
        <w:spacing w:line="360" w:lineRule="auto"/>
        <w:ind w:right="74" w:firstLine="480" w:firstLineChars="200"/>
        <w:jc w:val="left"/>
        <w:textAlignment w:val="baseline"/>
        <w:rPr>
          <w:rFonts w:ascii="宋体" w:hAnsi="宋体"/>
          <w:color w:val="000000"/>
          <w:kern w:val="0"/>
          <w:sz w:val="24"/>
        </w:rPr>
      </w:pPr>
      <w:r>
        <w:rPr>
          <w:rFonts w:hint="eastAsia" w:ascii="宋体" w:hAnsi="宋体"/>
          <w:color w:val="000000"/>
          <w:kern w:val="0"/>
          <w:sz w:val="24"/>
        </w:rPr>
        <w:t>1.甲方需按合同要求及时向乙方提供相关资料；</w:t>
      </w:r>
    </w:p>
    <w:p>
      <w:pPr>
        <w:adjustRightInd w:val="0"/>
        <w:spacing w:line="360" w:lineRule="auto"/>
        <w:ind w:right="74" w:firstLine="480" w:firstLineChars="200"/>
        <w:jc w:val="left"/>
        <w:textAlignment w:val="baseline"/>
        <w:rPr>
          <w:rFonts w:ascii="宋体" w:hAnsi="宋体"/>
          <w:color w:val="000000"/>
          <w:kern w:val="0"/>
          <w:sz w:val="24"/>
        </w:rPr>
      </w:pPr>
      <w:r>
        <w:rPr>
          <w:rFonts w:hint="eastAsia" w:ascii="宋体" w:hAnsi="宋体"/>
          <w:color w:val="000000"/>
          <w:kern w:val="0"/>
          <w:sz w:val="24"/>
        </w:rPr>
        <w:t>2.甲方需按合同约定履行付款义务；</w:t>
      </w:r>
    </w:p>
    <w:p>
      <w:pPr>
        <w:autoSpaceDE w:val="0"/>
        <w:autoSpaceDN w:val="0"/>
        <w:adjustRightInd w:val="0"/>
        <w:spacing w:line="360" w:lineRule="auto"/>
        <w:ind w:firstLine="482"/>
        <w:rPr>
          <w:rFonts w:ascii="宋体" w:hAnsi="宋体"/>
          <w:kern w:val="0"/>
          <w:sz w:val="24"/>
        </w:rPr>
      </w:pPr>
      <w:r>
        <w:rPr>
          <w:rFonts w:hint="eastAsia" w:ascii="宋体" w:hAnsi="宋体"/>
          <w:kern w:val="0"/>
          <w:sz w:val="24"/>
        </w:rPr>
        <w:t>3.</w:t>
      </w:r>
      <w:r>
        <w:rPr>
          <w:rFonts w:ascii="宋体" w:hAnsi="宋体"/>
          <w:kern w:val="0"/>
          <w:sz w:val="24"/>
        </w:rPr>
        <w:t>甲方应授权一名代表负责本合同的履行。甲方应在双方签订本合同7个工作日内，将甲方代表的姓名和权限范围书面告知乙方。委托人更换委托人代表时，应提前7个工作日书面通知乙方。</w:t>
      </w:r>
    </w:p>
    <w:p>
      <w:pPr>
        <w:adjustRightInd w:val="0"/>
        <w:spacing w:line="360" w:lineRule="auto"/>
        <w:ind w:right="74" w:firstLine="482"/>
        <w:jc w:val="left"/>
        <w:textAlignment w:val="baseline"/>
        <w:rPr>
          <w:rFonts w:ascii="宋体" w:hAnsi="宋体"/>
          <w:color w:val="000000"/>
          <w:kern w:val="0"/>
          <w:sz w:val="24"/>
        </w:rPr>
      </w:pPr>
      <w:r>
        <w:rPr>
          <w:rFonts w:hint="eastAsia" w:ascii="宋体" w:hAnsi="宋体"/>
          <w:color w:val="000000"/>
          <w:kern w:val="0"/>
          <w:sz w:val="24"/>
        </w:rPr>
        <w:t>（二）乙方权利义务</w:t>
      </w:r>
    </w:p>
    <w:p>
      <w:pPr>
        <w:adjustRightInd w:val="0"/>
        <w:spacing w:line="360" w:lineRule="auto"/>
        <w:ind w:right="-48" w:firstLine="480" w:firstLineChars="200"/>
        <w:jc w:val="left"/>
        <w:textAlignment w:val="baseline"/>
        <w:rPr>
          <w:rFonts w:ascii="宋体" w:hAnsi="宋体"/>
          <w:color w:val="000000"/>
          <w:kern w:val="0"/>
          <w:sz w:val="24"/>
        </w:rPr>
      </w:pPr>
      <w:r>
        <w:rPr>
          <w:rFonts w:hint="eastAsia" w:ascii="宋体" w:hAnsi="宋体"/>
          <w:color w:val="000000"/>
          <w:kern w:val="0"/>
          <w:sz w:val="24"/>
        </w:rPr>
        <w:t>1.按照国家有关规程规范开展</w:t>
      </w:r>
      <w:r>
        <w:rPr>
          <w:rFonts w:ascii="宋体" w:hAnsi="宋体"/>
          <w:color w:val="000000"/>
          <w:kern w:val="0"/>
          <w:sz w:val="24"/>
        </w:rPr>
        <w:t>报告</w:t>
      </w:r>
      <w:r>
        <w:rPr>
          <w:rFonts w:hint="eastAsia" w:ascii="宋体" w:hAnsi="宋体"/>
          <w:color w:val="000000"/>
          <w:kern w:val="0"/>
          <w:sz w:val="24"/>
        </w:rPr>
        <w:t>的研究编写工作；乙方必须具有履行本合同书所需的资质和相关专业技术人员，必须按照职业准则完成其全部的工作内容</w:t>
      </w:r>
      <w:r>
        <w:rPr>
          <w:rFonts w:hint="eastAsia" w:ascii="宋体" w:hAnsi="宋体"/>
          <w:color w:val="000000"/>
          <w:kern w:val="0"/>
          <w:sz w:val="24"/>
          <w:lang w:eastAsia="zh-CN"/>
        </w:rPr>
        <w:t>，</w:t>
      </w:r>
      <w:r>
        <w:rPr>
          <w:rFonts w:hint="eastAsia" w:ascii="宋体" w:hAnsi="宋体"/>
          <w:color w:val="000000"/>
          <w:kern w:val="0"/>
          <w:sz w:val="24"/>
          <w:lang w:val="en-US" w:eastAsia="zh-CN"/>
        </w:rPr>
        <w:t>具有</w:t>
      </w:r>
      <w:r>
        <w:rPr>
          <w:rFonts w:hint="eastAsia" w:ascii="宋体" w:hAnsi="宋体"/>
          <w:color w:val="000000"/>
          <w:kern w:val="0"/>
          <w:sz w:val="24"/>
          <w:lang w:eastAsia="zh-CN"/>
        </w:rPr>
        <w:t>加油站尿素加注机安装及后期维修能力</w:t>
      </w:r>
      <w:r>
        <w:rPr>
          <w:rFonts w:hint="eastAsia" w:ascii="宋体" w:hAnsi="宋体"/>
          <w:color w:val="000000"/>
          <w:kern w:val="0"/>
          <w:sz w:val="24"/>
        </w:rPr>
        <w:t>。</w:t>
      </w:r>
    </w:p>
    <w:p>
      <w:pPr>
        <w:adjustRightInd w:val="0"/>
        <w:spacing w:line="360" w:lineRule="auto"/>
        <w:ind w:right="-48" w:firstLine="480" w:firstLineChars="200"/>
        <w:jc w:val="left"/>
        <w:textAlignment w:val="baseline"/>
        <w:rPr>
          <w:rFonts w:ascii="宋体" w:hAnsi="宋体"/>
          <w:color w:val="000000"/>
          <w:kern w:val="0"/>
          <w:sz w:val="24"/>
        </w:rPr>
      </w:pPr>
      <w:r>
        <w:rPr>
          <w:rFonts w:hint="eastAsia" w:ascii="宋体" w:hAnsi="宋体"/>
          <w:color w:val="000000"/>
          <w:kern w:val="0"/>
          <w:sz w:val="24"/>
        </w:rPr>
        <w:t>2.乙方负责安全条件</w:t>
      </w:r>
      <w:r>
        <w:rPr>
          <w:rFonts w:hint="eastAsia" w:ascii="宋体" w:hAnsi="宋体"/>
          <w:color w:val="000000"/>
          <w:kern w:val="0"/>
          <w:sz w:val="24"/>
          <w:lang w:val="en-US" w:eastAsia="zh-CN"/>
        </w:rPr>
        <w:t>预</w:t>
      </w:r>
      <w:r>
        <w:rPr>
          <w:rFonts w:hint="eastAsia" w:ascii="宋体" w:hAnsi="宋体"/>
          <w:color w:val="000000"/>
          <w:kern w:val="0"/>
          <w:sz w:val="24"/>
        </w:rPr>
        <w:t>评价成果资料的自检自查，保证成果质量，应对提交的成果资料的真实性，准确性，完整性负责；乙方应当按照本合同约定和甲方委托独立地完成甲方委托的事项，未经甲方书面同意不得将所委托事项的全部或部分转委托给第三方。</w:t>
      </w:r>
    </w:p>
    <w:p>
      <w:pPr>
        <w:adjustRightInd w:val="0"/>
        <w:spacing w:line="360" w:lineRule="auto"/>
        <w:ind w:right="-48" w:firstLine="480" w:firstLineChars="200"/>
        <w:jc w:val="left"/>
        <w:textAlignment w:val="baseline"/>
        <w:rPr>
          <w:rFonts w:hint="default" w:ascii="宋体" w:hAnsi="宋体" w:eastAsiaTheme="minorEastAsia"/>
          <w:color w:val="000000"/>
          <w:kern w:val="0"/>
          <w:sz w:val="24"/>
          <w:lang w:val="en-US" w:eastAsia="zh-CN"/>
        </w:rPr>
      </w:pPr>
      <w:r>
        <w:rPr>
          <w:rFonts w:hint="eastAsia" w:ascii="宋体" w:hAnsi="宋体"/>
          <w:color w:val="000000"/>
          <w:kern w:val="0"/>
          <w:sz w:val="24"/>
        </w:rPr>
        <w:t>3.依合同</w:t>
      </w:r>
      <w:r>
        <w:rPr>
          <w:rFonts w:hint="eastAsia" w:ascii="宋体" w:hAnsi="宋体"/>
          <w:color w:val="000000"/>
          <w:kern w:val="0"/>
          <w:sz w:val="24"/>
          <w:lang w:val="en-US" w:eastAsia="zh-CN"/>
        </w:rPr>
        <w:t>工期</w:t>
      </w:r>
      <w:r>
        <w:rPr>
          <w:rFonts w:hint="eastAsia" w:ascii="宋体" w:hAnsi="宋体"/>
          <w:color w:val="000000"/>
          <w:kern w:val="0"/>
          <w:sz w:val="24"/>
        </w:rPr>
        <w:t>要求按时</w:t>
      </w:r>
      <w:r>
        <w:rPr>
          <w:rFonts w:hint="eastAsia" w:ascii="宋体" w:hAnsi="宋体"/>
          <w:color w:val="000000"/>
          <w:kern w:val="0"/>
          <w:sz w:val="24"/>
          <w:lang w:val="en-US" w:eastAsia="zh-CN"/>
        </w:rPr>
        <w:t>完成加油站加油机的安装、调试以及后期维护等相关工作。</w:t>
      </w:r>
    </w:p>
    <w:p>
      <w:pPr>
        <w:adjustRightInd w:val="0"/>
        <w:spacing w:line="360" w:lineRule="auto"/>
        <w:ind w:right="-45" w:firstLine="480" w:firstLineChars="200"/>
        <w:jc w:val="left"/>
        <w:textAlignment w:val="baseline"/>
        <w:rPr>
          <w:rFonts w:ascii="宋体" w:hAnsi="宋体"/>
          <w:color w:val="000000"/>
          <w:kern w:val="0"/>
          <w:sz w:val="24"/>
        </w:rPr>
      </w:pPr>
      <w:r>
        <w:rPr>
          <w:rFonts w:hint="eastAsia" w:ascii="宋体" w:hAnsi="宋体"/>
          <w:color w:val="000000"/>
          <w:kern w:val="0"/>
          <w:sz w:val="24"/>
        </w:rPr>
        <w:t>4.在甲方需要时，对报告进行讲解等工作。</w:t>
      </w:r>
    </w:p>
    <w:p>
      <w:pPr>
        <w:adjustRightInd w:val="0"/>
        <w:spacing w:line="360" w:lineRule="auto"/>
        <w:ind w:right="-45" w:firstLine="480" w:firstLineChars="200"/>
        <w:jc w:val="left"/>
        <w:textAlignment w:val="baseline"/>
        <w:rPr>
          <w:kern w:val="0"/>
          <w:sz w:val="24"/>
          <w:lang w:val="zh-CN"/>
        </w:rPr>
      </w:pPr>
      <w:r>
        <w:rPr>
          <w:rFonts w:hint="eastAsia" w:ascii="宋体" w:hAnsi="宋体"/>
          <w:color w:val="000000"/>
          <w:kern w:val="0"/>
          <w:sz w:val="24"/>
        </w:rPr>
        <w:t>5.</w:t>
      </w:r>
      <w:r>
        <w:rPr>
          <w:kern w:val="0"/>
          <w:sz w:val="24"/>
          <w:lang w:val="zh-CN"/>
        </w:rPr>
        <w:t>乙方应以书面形式授权一名项目负责人负责本合同履行。乙方更换项目负责人时，应提前7日向委托人书面报告。</w:t>
      </w:r>
    </w:p>
    <w:p>
      <w:pPr>
        <w:adjustRightInd w:val="0"/>
        <w:spacing w:line="360" w:lineRule="auto"/>
        <w:ind w:right="-48" w:firstLine="480" w:firstLineChars="200"/>
        <w:jc w:val="left"/>
        <w:textAlignment w:val="baseline"/>
        <w:rPr>
          <w:rFonts w:ascii="宋体" w:hAnsi="宋体"/>
          <w:color w:val="000000"/>
          <w:kern w:val="0"/>
          <w:sz w:val="24"/>
        </w:rPr>
      </w:pPr>
      <w:r>
        <w:rPr>
          <w:rFonts w:hint="eastAsia" w:ascii="宋体" w:hAnsi="宋体"/>
          <w:color w:val="000000"/>
          <w:kern w:val="0"/>
          <w:sz w:val="24"/>
          <w:lang w:val="en-US" w:eastAsia="zh-CN"/>
        </w:rPr>
        <w:t>6.</w:t>
      </w:r>
      <w:r>
        <w:rPr>
          <w:rFonts w:hint="eastAsia" w:ascii="宋体" w:hAnsi="宋体"/>
          <w:color w:val="000000"/>
          <w:kern w:val="0"/>
          <w:sz w:val="24"/>
        </w:rPr>
        <w:t>乙方及乙方的工作人员应具备本合同义务所需的资质要求，并保证该等资质证件在本合同有效期内的有效性及合法性，否则，因此产生的法律责任由乙方承担。</w:t>
      </w:r>
    </w:p>
    <w:p>
      <w:pPr>
        <w:adjustRightInd w:val="0"/>
        <w:spacing w:line="360" w:lineRule="auto"/>
        <w:ind w:right="-48" w:firstLine="480" w:firstLineChars="200"/>
        <w:jc w:val="left"/>
        <w:textAlignment w:val="baseline"/>
        <w:rPr>
          <w:rFonts w:ascii="宋体" w:hAnsi="宋体"/>
          <w:color w:val="000000"/>
          <w:kern w:val="0"/>
          <w:sz w:val="24"/>
        </w:rPr>
      </w:pPr>
      <w:r>
        <w:rPr>
          <w:rFonts w:hint="eastAsia" w:ascii="宋体" w:hAnsi="宋体"/>
          <w:color w:val="000000"/>
          <w:kern w:val="0"/>
          <w:sz w:val="24"/>
          <w:lang w:val="en-US" w:eastAsia="zh-CN"/>
        </w:rPr>
        <w:t>7.</w:t>
      </w:r>
      <w:r>
        <w:rPr>
          <w:rFonts w:hint="eastAsia" w:ascii="宋体" w:hAnsi="宋体"/>
          <w:color w:val="000000"/>
          <w:kern w:val="0"/>
          <w:sz w:val="24"/>
        </w:rPr>
        <w:t>乙方及乙方的工作人员进入甲方特定区域作业的人员，必须严格遵守甲方各项规章管理制度，按要求做好安全防护措施，在指定的活动区域内开展工作。</w:t>
      </w:r>
    </w:p>
    <w:p>
      <w:pPr>
        <w:adjustRightInd w:val="0"/>
        <w:spacing w:line="360" w:lineRule="auto"/>
        <w:ind w:right="-48" w:firstLine="480" w:firstLineChars="200"/>
        <w:jc w:val="left"/>
        <w:textAlignment w:val="baseline"/>
        <w:rPr>
          <w:rFonts w:ascii="宋体" w:hAnsi="宋体"/>
          <w:color w:val="000000"/>
          <w:kern w:val="0"/>
          <w:sz w:val="24"/>
        </w:rPr>
      </w:pPr>
      <w:r>
        <w:rPr>
          <w:rFonts w:hint="eastAsia" w:ascii="宋体" w:hAnsi="宋体"/>
          <w:color w:val="000000"/>
          <w:kern w:val="0"/>
          <w:sz w:val="24"/>
          <w:lang w:val="en-US" w:eastAsia="zh-CN"/>
        </w:rPr>
        <w:t>8.</w:t>
      </w:r>
      <w:r>
        <w:rPr>
          <w:rFonts w:hint="eastAsia" w:ascii="宋体" w:hAnsi="宋体"/>
          <w:color w:val="000000"/>
          <w:kern w:val="0"/>
          <w:sz w:val="24"/>
        </w:rPr>
        <w:t>现场调研及开展各项工作期间，乙方应自行负责指派人员的安全责任，事先与甲方确认有关安全防护要求并自行采取必要的安全防护措施。</w:t>
      </w:r>
    </w:p>
    <w:p>
      <w:pPr>
        <w:adjustRightInd w:val="0"/>
        <w:spacing w:line="360" w:lineRule="auto"/>
        <w:ind w:right="-48" w:firstLine="480" w:firstLineChars="200"/>
        <w:jc w:val="left"/>
        <w:textAlignment w:val="baseline"/>
        <w:rPr>
          <w:rFonts w:ascii="宋体" w:hAnsi="宋体"/>
          <w:color w:val="000000"/>
          <w:kern w:val="0"/>
          <w:sz w:val="24"/>
        </w:rPr>
      </w:pPr>
      <w:r>
        <w:rPr>
          <w:rFonts w:hint="eastAsia" w:ascii="宋体" w:hAnsi="宋体"/>
          <w:color w:val="000000"/>
          <w:kern w:val="0"/>
          <w:sz w:val="24"/>
          <w:lang w:val="en-US" w:eastAsia="zh-CN"/>
        </w:rPr>
        <w:t>9.</w:t>
      </w:r>
      <w:r>
        <w:rPr>
          <w:rFonts w:hint="eastAsia" w:ascii="宋体" w:hAnsi="宋体"/>
          <w:color w:val="000000"/>
          <w:kern w:val="0"/>
          <w:sz w:val="24"/>
        </w:rPr>
        <w:t>乙方对其</w:t>
      </w:r>
      <w:r>
        <w:rPr>
          <w:rFonts w:hint="eastAsia" w:ascii="宋体" w:hAnsi="宋体"/>
          <w:color w:val="000000"/>
          <w:kern w:val="0"/>
          <w:sz w:val="24"/>
          <w:lang w:val="en-US" w:eastAsia="zh-CN"/>
        </w:rPr>
        <w:t>尿素加注机设备的质量</w:t>
      </w:r>
      <w:r>
        <w:rPr>
          <w:rFonts w:hint="eastAsia" w:ascii="宋体" w:hAnsi="宋体"/>
          <w:color w:val="000000"/>
          <w:kern w:val="0"/>
          <w:sz w:val="24"/>
        </w:rPr>
        <w:t>负责。乙方应当保证所提交的成果资料不侵犯他人的知识产权，否则，由此发生的</w:t>
      </w:r>
      <w:r>
        <w:rPr>
          <w:rFonts w:hint="eastAsia" w:ascii="宋体" w:hAnsi="宋体"/>
          <w:color w:val="auto"/>
          <w:kern w:val="0"/>
          <w:sz w:val="24"/>
          <w:u w:val="none"/>
          <w:lang w:val="en-US" w:eastAsia="zh-CN"/>
        </w:rPr>
        <w:t>一切</w:t>
      </w:r>
      <w:r>
        <w:rPr>
          <w:rFonts w:hint="eastAsia" w:ascii="宋体" w:hAnsi="宋体"/>
          <w:color w:val="000000"/>
          <w:kern w:val="0"/>
          <w:sz w:val="24"/>
        </w:rPr>
        <w:t>损失和法律责任由乙方承担。</w:t>
      </w:r>
    </w:p>
    <w:p>
      <w:pPr>
        <w:adjustRightInd w:val="0"/>
        <w:spacing w:line="360" w:lineRule="auto"/>
        <w:ind w:right="74" w:firstLine="482" w:firstLineChars="200"/>
        <w:jc w:val="left"/>
        <w:textAlignment w:val="baseline"/>
        <w:rPr>
          <w:rFonts w:ascii="宋体" w:hAnsi="宋体"/>
          <w:b/>
          <w:bCs/>
          <w:color w:val="000000"/>
          <w:kern w:val="0"/>
          <w:sz w:val="24"/>
        </w:rPr>
      </w:pPr>
      <w:r>
        <w:rPr>
          <w:rFonts w:hint="eastAsia" w:ascii="宋体" w:hAnsi="宋体"/>
          <w:b/>
          <w:bCs/>
          <w:color w:val="000000"/>
          <w:kern w:val="0"/>
          <w:sz w:val="24"/>
          <w:lang w:val="en-US" w:eastAsia="zh-CN"/>
        </w:rPr>
        <w:t>八</w:t>
      </w:r>
      <w:r>
        <w:rPr>
          <w:rFonts w:hint="eastAsia" w:ascii="宋体" w:hAnsi="宋体"/>
          <w:b/>
          <w:bCs/>
          <w:color w:val="000000"/>
          <w:kern w:val="0"/>
          <w:sz w:val="24"/>
        </w:rPr>
        <w:t>、违约责任</w:t>
      </w:r>
    </w:p>
    <w:p>
      <w:pPr>
        <w:autoSpaceDE w:val="0"/>
        <w:autoSpaceDN w:val="0"/>
        <w:adjustRightInd w:val="0"/>
        <w:spacing w:line="360" w:lineRule="auto"/>
        <w:ind w:firstLine="482"/>
        <w:rPr>
          <w:kern w:val="0"/>
          <w:sz w:val="24"/>
          <w:lang w:val="zh-CN"/>
        </w:rPr>
      </w:pPr>
      <w:r>
        <w:rPr>
          <w:rFonts w:hint="eastAsia"/>
          <w:kern w:val="0"/>
          <w:sz w:val="24"/>
          <w:lang w:val="en-US" w:eastAsia="zh-CN"/>
        </w:rPr>
        <w:t>1.</w:t>
      </w:r>
      <w:r>
        <w:rPr>
          <w:kern w:val="0"/>
          <w:sz w:val="24"/>
          <w:lang w:val="zh-CN"/>
        </w:rPr>
        <w:t xml:space="preserve">合同生效后，因甲方责任致使合同无法继续履行的，甲方除应支付乙方实际完成工作阶段的工作费用外，还应向乙方承担合同总金额的 </w:t>
      </w:r>
      <w:r>
        <w:rPr>
          <w:rFonts w:hint="eastAsia"/>
          <w:kern w:val="0"/>
          <w:sz w:val="24"/>
          <w:u w:val="single"/>
          <w:lang w:val="en-US" w:eastAsia="zh-CN"/>
        </w:rPr>
        <w:t xml:space="preserve"> </w:t>
      </w:r>
      <w:r>
        <w:rPr>
          <w:kern w:val="0"/>
          <w:sz w:val="24"/>
          <w:u w:val="single"/>
          <w:lang w:val="zh-CN"/>
        </w:rPr>
        <w:t xml:space="preserve"> 2</w:t>
      </w:r>
      <w:r>
        <w:rPr>
          <w:rFonts w:hint="eastAsia"/>
          <w:kern w:val="0"/>
          <w:sz w:val="24"/>
          <w:u w:val="single"/>
          <w:lang w:val="en-US" w:eastAsia="zh-CN"/>
        </w:rPr>
        <w:t>0</w:t>
      </w:r>
      <w:r>
        <w:rPr>
          <w:kern w:val="0"/>
          <w:sz w:val="24"/>
          <w:u w:val="single"/>
          <w:lang w:val="zh-CN"/>
        </w:rPr>
        <w:t xml:space="preserve"> </w:t>
      </w:r>
      <w:r>
        <w:rPr>
          <w:rFonts w:hint="eastAsia"/>
          <w:kern w:val="0"/>
          <w:sz w:val="24"/>
          <w:u w:val="single"/>
          <w:lang w:val="en-US" w:eastAsia="zh-CN"/>
        </w:rPr>
        <w:t xml:space="preserve"> </w:t>
      </w:r>
      <w:r>
        <w:rPr>
          <w:rFonts w:hint="eastAsia"/>
          <w:kern w:val="0"/>
          <w:sz w:val="24"/>
          <w:lang w:val="zh-CN"/>
        </w:rPr>
        <w:t xml:space="preserve"> </w:t>
      </w:r>
      <w:r>
        <w:rPr>
          <w:kern w:val="0"/>
          <w:sz w:val="24"/>
          <w:lang w:val="zh-CN"/>
        </w:rPr>
        <w:t>%作为违约金。</w:t>
      </w:r>
    </w:p>
    <w:p>
      <w:pPr>
        <w:autoSpaceDE w:val="0"/>
        <w:autoSpaceDN w:val="0"/>
        <w:adjustRightInd w:val="0"/>
        <w:spacing w:line="360" w:lineRule="auto"/>
        <w:ind w:firstLine="482"/>
        <w:rPr>
          <w:kern w:val="0"/>
          <w:sz w:val="24"/>
          <w:lang w:val="zh-CN"/>
        </w:rPr>
      </w:pPr>
      <w:r>
        <w:rPr>
          <w:rFonts w:hint="eastAsia"/>
          <w:kern w:val="0"/>
          <w:sz w:val="24"/>
          <w:lang w:val="en-US" w:eastAsia="zh-CN"/>
        </w:rPr>
        <w:t>2.</w:t>
      </w:r>
      <w:r>
        <w:rPr>
          <w:kern w:val="0"/>
          <w:sz w:val="24"/>
          <w:lang w:val="zh-CN"/>
        </w:rPr>
        <w:t>合同生效后，因乙方责任致使合同无法继续履行的，乙方除应退还甲方已付款额外，还应向甲方支付合同总金额的</w:t>
      </w:r>
      <w:r>
        <w:rPr>
          <w:kern w:val="0"/>
          <w:sz w:val="24"/>
          <w:u w:val="single"/>
          <w:lang w:val="zh-CN"/>
        </w:rPr>
        <w:t xml:space="preserve">  2</w:t>
      </w:r>
      <w:r>
        <w:rPr>
          <w:rFonts w:hint="eastAsia"/>
          <w:kern w:val="0"/>
          <w:sz w:val="24"/>
          <w:u w:val="single"/>
          <w:lang w:val="en-US" w:eastAsia="zh-CN"/>
        </w:rPr>
        <w:t>0</w:t>
      </w:r>
      <w:r>
        <w:rPr>
          <w:kern w:val="0"/>
          <w:sz w:val="24"/>
          <w:u w:val="single"/>
          <w:lang w:val="zh-CN"/>
        </w:rPr>
        <w:t xml:space="preserve">  </w:t>
      </w:r>
      <w:r>
        <w:rPr>
          <w:rFonts w:hint="eastAsia"/>
          <w:kern w:val="0"/>
          <w:sz w:val="24"/>
          <w:lang w:val="zh-CN"/>
        </w:rPr>
        <w:t xml:space="preserve"> </w:t>
      </w:r>
      <w:r>
        <w:rPr>
          <w:kern w:val="0"/>
          <w:sz w:val="24"/>
          <w:lang w:val="zh-CN"/>
        </w:rPr>
        <w:t>%作为违约金。</w:t>
      </w:r>
    </w:p>
    <w:p>
      <w:pPr>
        <w:autoSpaceDE w:val="0"/>
        <w:autoSpaceDN w:val="0"/>
        <w:adjustRightInd w:val="0"/>
        <w:spacing w:line="360" w:lineRule="auto"/>
        <w:ind w:firstLine="482"/>
        <w:rPr>
          <w:kern w:val="0"/>
          <w:sz w:val="24"/>
          <w:lang w:val="zh-CN"/>
        </w:rPr>
      </w:pPr>
      <w:r>
        <w:rPr>
          <w:rFonts w:hint="eastAsia"/>
          <w:kern w:val="0"/>
          <w:sz w:val="24"/>
          <w:lang w:val="en-US" w:eastAsia="zh-CN"/>
        </w:rPr>
        <w:t>3.</w:t>
      </w:r>
      <w:r>
        <w:rPr>
          <w:kern w:val="0"/>
          <w:sz w:val="24"/>
          <w:lang w:val="zh-CN"/>
        </w:rPr>
        <w:t>乙方应按合同约定，按时</w:t>
      </w:r>
      <w:r>
        <w:rPr>
          <w:rFonts w:hint="eastAsia"/>
          <w:kern w:val="0"/>
          <w:sz w:val="24"/>
          <w:lang w:val="en-US" w:eastAsia="zh-CN"/>
        </w:rPr>
        <w:t>交付及安装尿素加注机</w:t>
      </w:r>
      <w:r>
        <w:rPr>
          <w:kern w:val="0"/>
          <w:sz w:val="24"/>
          <w:lang w:val="zh-CN"/>
        </w:rPr>
        <w:t>，若逾期，每逾期一日，按合同总金额的</w:t>
      </w:r>
      <w:r>
        <w:rPr>
          <w:rFonts w:hint="eastAsia"/>
          <w:kern w:val="0"/>
          <w:sz w:val="24"/>
          <w:highlight w:val="none"/>
          <w:lang w:val="zh-CN" w:eastAsia="zh-CN"/>
        </w:rPr>
        <w:t>万</w:t>
      </w:r>
      <w:r>
        <w:rPr>
          <w:rFonts w:hint="eastAsia"/>
          <w:kern w:val="0"/>
          <w:sz w:val="24"/>
          <w:highlight w:val="none"/>
          <w:lang w:val="zh-CN"/>
        </w:rPr>
        <w:t>分之</w:t>
      </w:r>
      <w:r>
        <w:rPr>
          <w:rFonts w:hint="eastAsia"/>
          <w:kern w:val="0"/>
          <w:sz w:val="24"/>
          <w:highlight w:val="none"/>
          <w:u w:val="single"/>
          <w:lang w:val="zh-CN" w:eastAsia="zh-CN"/>
        </w:rPr>
        <w:t>三点五</w:t>
      </w:r>
      <w:r>
        <w:rPr>
          <w:kern w:val="0"/>
          <w:sz w:val="24"/>
          <w:lang w:val="zh-CN"/>
        </w:rPr>
        <w:t>向甲方支付违约金，逾期超过30日的，甲方有权单方解除本合同，</w:t>
      </w:r>
      <w:r>
        <w:rPr>
          <w:rFonts w:hint="eastAsia"/>
          <w:kern w:val="0"/>
          <w:sz w:val="24"/>
          <w:lang w:val="zh-CN"/>
        </w:rPr>
        <w:t>并要求乙方支付合同总价款20%的违约金，且乙方应当退回甲方已支付的全部合同价款。该违约金不足以弥补甲方损失的，乙方还应负责赔偿</w:t>
      </w:r>
      <w:r>
        <w:rPr>
          <w:rFonts w:hint="eastAsia"/>
          <w:kern w:val="0"/>
          <w:sz w:val="24"/>
          <w:lang w:val="zh-CN" w:eastAsia="zh-CN"/>
        </w:rPr>
        <w:t>甲方的所有损失</w:t>
      </w:r>
      <w:r>
        <w:rPr>
          <w:kern w:val="0"/>
          <w:sz w:val="24"/>
          <w:lang w:val="zh-CN"/>
        </w:rPr>
        <w:t>。</w:t>
      </w:r>
    </w:p>
    <w:p>
      <w:pPr>
        <w:autoSpaceDE w:val="0"/>
        <w:autoSpaceDN w:val="0"/>
        <w:adjustRightInd w:val="0"/>
        <w:spacing w:line="360" w:lineRule="auto"/>
        <w:ind w:firstLine="482"/>
        <w:rPr>
          <w:kern w:val="0"/>
          <w:sz w:val="24"/>
          <w:lang w:val="zh-CN"/>
        </w:rPr>
      </w:pPr>
      <w:r>
        <w:rPr>
          <w:rFonts w:hint="eastAsia"/>
          <w:kern w:val="0"/>
          <w:sz w:val="24"/>
          <w:lang w:val="en-US" w:eastAsia="zh-CN"/>
        </w:rPr>
        <w:t>4.</w:t>
      </w:r>
      <w:r>
        <w:rPr>
          <w:kern w:val="0"/>
          <w:sz w:val="24"/>
          <w:lang w:val="zh-CN"/>
        </w:rPr>
        <w:t>甲方应按合同约定，按时足额向乙方支付</w:t>
      </w:r>
      <w:r>
        <w:rPr>
          <w:rFonts w:ascii="宋体" w:hAnsi="宋体"/>
          <w:color w:val="000000"/>
          <w:kern w:val="0"/>
          <w:sz w:val="24"/>
        </w:rPr>
        <w:t>报告</w:t>
      </w:r>
      <w:r>
        <w:rPr>
          <w:kern w:val="0"/>
          <w:sz w:val="24"/>
          <w:lang w:val="zh-CN"/>
        </w:rPr>
        <w:t>费用，若逾期，每逾期一日，按合同总金额的</w:t>
      </w:r>
      <w:r>
        <w:rPr>
          <w:rFonts w:hint="eastAsia"/>
          <w:kern w:val="0"/>
          <w:sz w:val="24"/>
          <w:highlight w:val="none"/>
          <w:lang w:val="zh-CN" w:eastAsia="zh-CN"/>
        </w:rPr>
        <w:t>万</w:t>
      </w:r>
      <w:r>
        <w:rPr>
          <w:rFonts w:hint="eastAsia"/>
          <w:kern w:val="0"/>
          <w:sz w:val="24"/>
          <w:highlight w:val="none"/>
          <w:lang w:val="zh-CN"/>
        </w:rPr>
        <w:t>分之</w:t>
      </w:r>
      <w:r>
        <w:rPr>
          <w:rFonts w:hint="eastAsia"/>
          <w:kern w:val="0"/>
          <w:sz w:val="24"/>
          <w:highlight w:val="none"/>
          <w:u w:val="single"/>
          <w:lang w:val="zh-CN" w:eastAsia="zh-CN"/>
        </w:rPr>
        <w:t>三点五</w:t>
      </w:r>
      <w:r>
        <w:rPr>
          <w:kern w:val="0"/>
          <w:sz w:val="24"/>
          <w:lang w:val="zh-CN"/>
        </w:rPr>
        <w:t>向乙方支付违约金，逾期超过30日的，乙方有权单方解除本合同，并要求甲方赔偿由此给乙方造成的所有损失。</w:t>
      </w:r>
    </w:p>
    <w:p>
      <w:pPr>
        <w:autoSpaceDE w:val="0"/>
        <w:autoSpaceDN w:val="0"/>
        <w:adjustRightInd w:val="0"/>
        <w:spacing w:line="360" w:lineRule="auto"/>
        <w:ind w:firstLine="482"/>
        <w:rPr>
          <w:kern w:val="0"/>
          <w:sz w:val="24"/>
          <w:lang w:val="zh-CN"/>
        </w:rPr>
      </w:pPr>
      <w:r>
        <w:rPr>
          <w:rFonts w:hint="eastAsia"/>
          <w:kern w:val="0"/>
          <w:sz w:val="24"/>
          <w:lang w:val="en-US" w:eastAsia="zh-CN"/>
        </w:rPr>
        <w:t>5.</w:t>
      </w:r>
      <w:r>
        <w:rPr>
          <w:rFonts w:hint="eastAsia"/>
          <w:kern w:val="0"/>
          <w:sz w:val="24"/>
          <w:lang w:val="zh-CN"/>
        </w:rPr>
        <w:t>若乙方未按本合同约定或甲方要求</w:t>
      </w:r>
      <w:r>
        <w:rPr>
          <w:rFonts w:hint="eastAsia"/>
          <w:kern w:val="0"/>
          <w:sz w:val="24"/>
          <w:lang w:val="en-US" w:eastAsia="zh-CN"/>
        </w:rPr>
        <w:t>安装尿素加注机的</w:t>
      </w:r>
      <w:r>
        <w:rPr>
          <w:rFonts w:hint="eastAsia"/>
          <w:kern w:val="0"/>
          <w:sz w:val="24"/>
          <w:lang w:val="zh-CN"/>
        </w:rPr>
        <w:t>，甲方有权要求乙方进行整改，直至符合合同约定要求为准，因此造成延迟交付的，乙方应按照本条第3款承担违约责任。</w:t>
      </w:r>
    </w:p>
    <w:p>
      <w:pPr>
        <w:autoSpaceDE w:val="0"/>
        <w:autoSpaceDN w:val="0"/>
        <w:adjustRightInd w:val="0"/>
        <w:spacing w:line="360" w:lineRule="auto"/>
        <w:ind w:firstLine="482"/>
        <w:rPr>
          <w:kern w:val="0"/>
          <w:sz w:val="24"/>
          <w:lang w:val="zh-CN"/>
        </w:rPr>
      </w:pPr>
      <w:r>
        <w:rPr>
          <w:rFonts w:hint="eastAsia"/>
          <w:kern w:val="0"/>
          <w:sz w:val="24"/>
          <w:lang w:val="en-US" w:eastAsia="zh-CN"/>
        </w:rPr>
        <w:t>6.</w:t>
      </w:r>
      <w:r>
        <w:rPr>
          <w:rFonts w:hint="eastAsia"/>
          <w:kern w:val="0"/>
          <w:sz w:val="24"/>
          <w:lang w:val="zh-CN"/>
        </w:rPr>
        <w:t>乙方故意或重大过失，提供错误或不合格信息而导致甲方损失的，乙方有责任采取补救措施，并按实际情况赔偿甲方因此而造成的直接损失</w:t>
      </w:r>
      <w:r>
        <w:rPr>
          <w:rFonts w:hint="eastAsia"/>
          <w:kern w:val="0"/>
          <w:sz w:val="24"/>
          <w:lang w:val="en-US" w:eastAsia="zh-CN"/>
        </w:rPr>
        <w:t>和间接损失</w:t>
      </w:r>
      <w:r>
        <w:rPr>
          <w:rFonts w:hint="eastAsia"/>
          <w:kern w:val="0"/>
          <w:sz w:val="24"/>
          <w:lang w:val="zh-CN"/>
        </w:rPr>
        <w:t>，同时，向甲方赔偿该合同总金额的</w:t>
      </w:r>
      <w:r>
        <w:rPr>
          <w:rFonts w:hint="eastAsia"/>
          <w:color w:val="auto"/>
          <w:kern w:val="0"/>
          <w:sz w:val="24"/>
          <w:u w:val="none"/>
          <w:lang w:val="en-US" w:eastAsia="zh-CN"/>
        </w:rPr>
        <w:t>2</w:t>
      </w:r>
      <w:r>
        <w:rPr>
          <w:rFonts w:hint="eastAsia"/>
          <w:color w:val="auto"/>
          <w:kern w:val="0"/>
          <w:sz w:val="24"/>
          <w:u w:val="none"/>
          <w:lang w:val="zh-CN"/>
        </w:rPr>
        <w:t>0%</w:t>
      </w:r>
      <w:r>
        <w:rPr>
          <w:rFonts w:hint="eastAsia"/>
          <w:kern w:val="0"/>
          <w:sz w:val="24"/>
          <w:lang w:val="zh-CN"/>
        </w:rPr>
        <w:t>作为违约金</w:t>
      </w:r>
      <w:r>
        <w:rPr>
          <w:rFonts w:hint="eastAsia"/>
          <w:color w:val="auto"/>
          <w:kern w:val="0"/>
          <w:sz w:val="24"/>
          <w:u w:val="none"/>
          <w:lang w:val="zh-CN"/>
        </w:rPr>
        <w:t>（</w:t>
      </w:r>
      <w:r>
        <w:rPr>
          <w:rFonts w:hint="eastAsia"/>
          <w:color w:val="auto"/>
          <w:kern w:val="0"/>
          <w:sz w:val="24"/>
          <w:u w:val="none"/>
          <w:lang w:val="zh-CN" w:eastAsia="zh-CN"/>
        </w:rPr>
        <w:t>不超过标的额的</w:t>
      </w:r>
      <w:r>
        <w:rPr>
          <w:rFonts w:hint="eastAsia" w:asciiTheme="minorHAnsi" w:hAnsiTheme="minorHAnsi" w:cstheme="minorBidi"/>
          <w:color w:val="auto"/>
          <w:kern w:val="0"/>
          <w:sz w:val="24"/>
          <w:u w:val="none"/>
          <w:lang w:val="zh-CN" w:eastAsia="zh-CN"/>
        </w:rPr>
        <w:t>30%</w:t>
      </w:r>
      <w:r>
        <w:rPr>
          <w:rFonts w:hint="eastAsia"/>
          <w:color w:val="auto"/>
          <w:kern w:val="0"/>
          <w:sz w:val="24"/>
          <w:u w:val="none"/>
          <w:lang w:val="zh-CN"/>
        </w:rPr>
        <w:t>）</w:t>
      </w:r>
      <w:r>
        <w:rPr>
          <w:rFonts w:hint="eastAsia"/>
          <w:kern w:val="0"/>
          <w:sz w:val="24"/>
          <w:lang w:val="zh-CN"/>
        </w:rPr>
        <w:t>。</w:t>
      </w:r>
    </w:p>
    <w:p>
      <w:pPr>
        <w:autoSpaceDE w:val="0"/>
        <w:autoSpaceDN w:val="0"/>
        <w:adjustRightInd w:val="0"/>
        <w:spacing w:line="360" w:lineRule="auto"/>
        <w:ind w:firstLine="482"/>
        <w:rPr>
          <w:kern w:val="0"/>
          <w:sz w:val="24"/>
          <w:lang w:val="zh-CN"/>
        </w:rPr>
      </w:pPr>
      <w:r>
        <w:rPr>
          <w:rFonts w:hint="eastAsia"/>
          <w:kern w:val="0"/>
          <w:sz w:val="24"/>
          <w:lang w:val="en-US" w:eastAsia="zh-CN"/>
        </w:rPr>
        <w:t>7.</w:t>
      </w:r>
      <w:r>
        <w:rPr>
          <w:rFonts w:hint="eastAsia"/>
          <w:kern w:val="0"/>
          <w:sz w:val="24"/>
          <w:lang w:val="zh-CN"/>
        </w:rPr>
        <w:t>由于乙方原因造成</w:t>
      </w:r>
      <w:r>
        <w:rPr>
          <w:rFonts w:hint="eastAsia"/>
          <w:kern w:val="0"/>
          <w:sz w:val="24"/>
          <w:lang w:val="en-US" w:eastAsia="zh-CN"/>
        </w:rPr>
        <w:t>加注机</w:t>
      </w:r>
      <w:r>
        <w:rPr>
          <w:rFonts w:hint="eastAsia"/>
          <w:kern w:val="0"/>
          <w:sz w:val="24"/>
          <w:lang w:val="zh-CN"/>
        </w:rPr>
        <w:t>质量不合格，不能满足规范和技术要求时，或未经专家组审核通过的，乙方应负责无偿给予重做或采取补救措施，直到满足规范和技术要求，其费用由乙方承担，且工期不予顺延，乙方应按本条第3款约定承担违约责任。除此之外，乙方因此对甲方造成损失的，乙方应支付合同总费用的30%作为补偿</w:t>
      </w:r>
      <w:r>
        <w:rPr>
          <w:rFonts w:hint="eastAsia"/>
          <w:kern w:val="0"/>
          <w:sz w:val="24"/>
          <w:lang w:val="zh-CN" w:eastAsia="zh-CN"/>
        </w:rPr>
        <w:t>，</w:t>
      </w:r>
      <w:r>
        <w:rPr>
          <w:rFonts w:hint="eastAsia"/>
          <w:kern w:val="0"/>
          <w:sz w:val="24"/>
          <w:lang w:val="en-US" w:eastAsia="zh-CN"/>
        </w:rPr>
        <w:t>补偿金不足以弥补损失的，还应足额弥补一切损失。</w:t>
      </w:r>
    </w:p>
    <w:p>
      <w:pPr>
        <w:autoSpaceDE w:val="0"/>
        <w:autoSpaceDN w:val="0"/>
        <w:adjustRightInd w:val="0"/>
        <w:spacing w:line="360" w:lineRule="auto"/>
        <w:ind w:firstLine="482"/>
        <w:rPr>
          <w:rFonts w:hint="eastAsia"/>
          <w:kern w:val="0"/>
          <w:sz w:val="24"/>
          <w:lang w:val="zh-CN"/>
        </w:rPr>
      </w:pPr>
      <w:r>
        <w:rPr>
          <w:rFonts w:hint="eastAsia"/>
          <w:kern w:val="0"/>
          <w:sz w:val="24"/>
          <w:lang w:val="en-US" w:eastAsia="zh-CN"/>
        </w:rPr>
        <w:t>8.</w:t>
      </w:r>
      <w:r>
        <w:rPr>
          <w:rFonts w:hint="eastAsia"/>
          <w:kern w:val="0"/>
          <w:sz w:val="24"/>
          <w:lang w:val="zh-CN"/>
        </w:rPr>
        <w:t>因一方违约导致另一方起诉的，相关诉讼费、保全费、</w:t>
      </w:r>
      <w:r>
        <w:rPr>
          <w:rFonts w:hint="eastAsia"/>
          <w:kern w:val="0"/>
          <w:sz w:val="24"/>
          <w:lang w:val="en-US" w:eastAsia="zh-CN"/>
        </w:rPr>
        <w:t>保全保险费、</w:t>
      </w:r>
      <w:r>
        <w:rPr>
          <w:rFonts w:hint="eastAsia"/>
          <w:kern w:val="0"/>
          <w:sz w:val="24"/>
          <w:lang w:val="zh-CN"/>
        </w:rPr>
        <w:t>律师费、差旅费等费用均由违约方承担。</w:t>
      </w:r>
    </w:p>
    <w:p>
      <w:pPr>
        <w:adjustRightInd w:val="0"/>
        <w:spacing w:line="360" w:lineRule="auto"/>
        <w:ind w:right="74"/>
        <w:jc w:val="left"/>
        <w:textAlignment w:val="baseline"/>
        <w:outlineLvl w:val="0"/>
        <w:rPr>
          <w:rFonts w:ascii="宋体" w:hAnsi="宋体"/>
          <w:b/>
          <w:color w:val="000000"/>
          <w:kern w:val="0"/>
          <w:sz w:val="24"/>
        </w:rPr>
      </w:pPr>
      <w:r>
        <w:rPr>
          <w:rFonts w:hint="eastAsia" w:ascii="宋体" w:hAnsi="宋体"/>
          <w:b/>
          <w:bCs/>
          <w:color w:val="000000"/>
          <w:kern w:val="0"/>
          <w:sz w:val="24"/>
        </w:rPr>
        <w:t xml:space="preserve">    </w:t>
      </w:r>
      <w:r>
        <w:rPr>
          <w:rFonts w:hint="eastAsia"/>
          <w:b/>
          <w:bCs/>
          <w:kern w:val="0"/>
          <w:sz w:val="24"/>
          <w:lang w:val="en-US" w:eastAsia="zh-CN"/>
        </w:rPr>
        <w:t>九</w:t>
      </w:r>
      <w:r>
        <w:rPr>
          <w:rFonts w:hint="eastAsia" w:ascii="宋体" w:hAnsi="宋体"/>
          <w:b/>
          <w:bCs/>
          <w:color w:val="000000"/>
          <w:kern w:val="0"/>
          <w:sz w:val="24"/>
        </w:rPr>
        <w:t>、争议的解决办法</w:t>
      </w:r>
    </w:p>
    <w:p>
      <w:pPr>
        <w:adjustRightInd w:val="0"/>
        <w:spacing w:line="360" w:lineRule="auto"/>
        <w:ind w:right="72" w:firstLine="480" w:firstLineChars="200"/>
        <w:jc w:val="left"/>
        <w:textAlignment w:val="baseline"/>
        <w:rPr>
          <w:rFonts w:ascii="宋体" w:hAnsi="宋体"/>
          <w:color w:val="000000"/>
          <w:kern w:val="0"/>
          <w:sz w:val="24"/>
        </w:rPr>
      </w:pPr>
      <w:r>
        <w:rPr>
          <w:kern w:val="0"/>
          <w:sz w:val="24"/>
          <w:lang w:val="zh-CN"/>
        </w:rPr>
        <w:t>在本合同履行过程中如发生争议，双方应当协商解决。协商不能达成一致，可提交甲方所在地人民法院</w:t>
      </w:r>
      <w:r>
        <w:rPr>
          <w:rFonts w:hint="eastAsia" w:ascii="宋体" w:hAnsi="宋体"/>
          <w:color w:val="000000"/>
          <w:kern w:val="0"/>
          <w:sz w:val="24"/>
        </w:rPr>
        <w:t>解决。</w:t>
      </w:r>
    </w:p>
    <w:p>
      <w:pPr>
        <w:adjustRightInd w:val="0"/>
        <w:spacing w:line="360" w:lineRule="auto"/>
        <w:ind w:right="72" w:firstLine="560"/>
        <w:jc w:val="left"/>
        <w:textAlignment w:val="baseline"/>
        <w:outlineLvl w:val="0"/>
        <w:rPr>
          <w:b/>
          <w:bCs/>
          <w:kern w:val="0"/>
          <w:sz w:val="24"/>
        </w:rPr>
      </w:pPr>
      <w:r>
        <w:rPr>
          <w:rFonts w:hint="eastAsia"/>
          <w:b/>
          <w:bCs/>
          <w:kern w:val="0"/>
          <w:sz w:val="24"/>
        </w:rPr>
        <w:t>十、送达条件与</w:t>
      </w:r>
      <w:r>
        <w:rPr>
          <w:b/>
          <w:bCs/>
          <w:kern w:val="0"/>
          <w:sz w:val="24"/>
        </w:rPr>
        <w:t>通知</w:t>
      </w:r>
    </w:p>
    <w:p>
      <w:pPr>
        <w:autoSpaceDE w:val="0"/>
        <w:autoSpaceDN w:val="0"/>
        <w:adjustRightInd w:val="0"/>
        <w:spacing w:line="360" w:lineRule="auto"/>
        <w:ind w:firstLine="482"/>
        <w:rPr>
          <w:kern w:val="0"/>
          <w:sz w:val="24"/>
          <w:lang w:val="zh-CN"/>
        </w:rPr>
      </w:pPr>
      <w:r>
        <w:rPr>
          <w:rFonts w:hint="eastAsia"/>
          <w:kern w:val="0"/>
          <w:sz w:val="24"/>
          <w:lang w:val="en-US" w:eastAsia="zh-CN"/>
        </w:rPr>
        <w:t>1.</w:t>
      </w:r>
      <w:r>
        <w:rPr>
          <w:kern w:val="0"/>
          <w:sz w:val="24"/>
          <w:lang w:val="zh-CN"/>
        </w:rPr>
        <w:t>本合同中所需送达与通知，可采用邮寄及短信、彩信、微信、邮件、视频、传真等电子送达形式。</w:t>
      </w:r>
    </w:p>
    <w:p>
      <w:pPr>
        <w:autoSpaceDE w:val="0"/>
        <w:autoSpaceDN w:val="0"/>
        <w:adjustRightInd w:val="0"/>
        <w:spacing w:line="360" w:lineRule="auto"/>
        <w:ind w:firstLine="482"/>
        <w:rPr>
          <w:kern w:val="0"/>
          <w:sz w:val="24"/>
          <w:lang w:val="zh-CN"/>
        </w:rPr>
      </w:pPr>
      <w:r>
        <w:rPr>
          <w:rFonts w:hint="eastAsia"/>
          <w:kern w:val="0"/>
          <w:sz w:val="24"/>
          <w:lang w:val="en-US" w:eastAsia="zh-CN"/>
        </w:rPr>
        <w:t>2.</w:t>
      </w:r>
      <w:r>
        <w:rPr>
          <w:kern w:val="0"/>
          <w:sz w:val="24"/>
          <w:lang w:val="zh-CN"/>
        </w:rPr>
        <w:t>甲方指定</w:t>
      </w:r>
      <w:r>
        <w:rPr>
          <w:rFonts w:hint="eastAsia"/>
          <w:kern w:val="0"/>
          <w:sz w:val="24"/>
          <w:u w:val="single"/>
          <w:lang w:val="en-US" w:eastAsia="zh-CN"/>
        </w:rPr>
        <w:t xml:space="preserve">      </w:t>
      </w:r>
      <w:r>
        <w:rPr>
          <w:kern w:val="0"/>
          <w:sz w:val="24"/>
          <w:lang w:val="zh-CN"/>
        </w:rPr>
        <w:t>为本合同项下相关工作的具体联络员，有权代表甲方接收相关文件。</w:t>
      </w:r>
    </w:p>
    <w:p>
      <w:pPr>
        <w:autoSpaceDE w:val="0"/>
        <w:autoSpaceDN w:val="0"/>
        <w:adjustRightInd w:val="0"/>
        <w:spacing w:line="360" w:lineRule="auto"/>
        <w:ind w:firstLine="482"/>
        <w:rPr>
          <w:kern w:val="0"/>
          <w:sz w:val="24"/>
          <w:lang w:val="zh-CN"/>
        </w:rPr>
      </w:pPr>
      <w:r>
        <w:rPr>
          <w:rFonts w:hint="eastAsia"/>
          <w:kern w:val="0"/>
          <w:sz w:val="24"/>
          <w:lang w:val="en-US" w:eastAsia="zh-CN"/>
        </w:rPr>
        <w:t>3.</w:t>
      </w:r>
      <w:r>
        <w:rPr>
          <w:kern w:val="0"/>
          <w:sz w:val="24"/>
          <w:lang w:val="zh-CN"/>
        </w:rPr>
        <w:t>乙方指定</w:t>
      </w:r>
      <w:r>
        <w:rPr>
          <w:rFonts w:hint="eastAsia"/>
          <w:kern w:val="0"/>
          <w:sz w:val="24"/>
          <w:u w:val="single"/>
          <w:lang w:val="en-US" w:eastAsia="zh-CN"/>
        </w:rPr>
        <w:t xml:space="preserve">       </w:t>
      </w:r>
      <w:r>
        <w:rPr>
          <w:kern w:val="0"/>
          <w:sz w:val="24"/>
          <w:lang w:val="zh-CN"/>
        </w:rPr>
        <w:t>为本合同项下相关工作的具体联络员，有权代表乙方接收相关文件。</w:t>
      </w:r>
    </w:p>
    <w:p>
      <w:pPr>
        <w:autoSpaceDE w:val="0"/>
        <w:autoSpaceDN w:val="0"/>
        <w:adjustRightInd w:val="0"/>
        <w:spacing w:line="360" w:lineRule="auto"/>
        <w:ind w:firstLine="482"/>
        <w:rPr>
          <w:kern w:val="0"/>
          <w:sz w:val="24"/>
          <w:lang w:val="zh-CN"/>
        </w:rPr>
      </w:pPr>
      <w:r>
        <w:rPr>
          <w:rFonts w:hint="eastAsia"/>
          <w:kern w:val="0"/>
          <w:sz w:val="24"/>
          <w:lang w:val="en-US" w:eastAsia="zh-CN"/>
        </w:rPr>
        <w:t>4.</w:t>
      </w:r>
      <w:r>
        <w:rPr>
          <w:kern w:val="0"/>
          <w:sz w:val="24"/>
          <w:lang w:val="zh-CN"/>
        </w:rPr>
        <w:t>本合同约定的前述地址、联系人及电子通讯方式亦为双方法律文书及争议解决时人民法院或仲裁机构的法律文书送达地址，人民法院或仲裁机构的诉讼文书向合同当事人的上述地址送达的，视为有效送达。</w:t>
      </w:r>
    </w:p>
    <w:p>
      <w:pPr>
        <w:autoSpaceDE w:val="0"/>
        <w:autoSpaceDN w:val="0"/>
        <w:adjustRightInd w:val="0"/>
        <w:spacing w:line="360" w:lineRule="auto"/>
        <w:ind w:firstLine="482"/>
        <w:rPr>
          <w:kern w:val="0"/>
          <w:sz w:val="24"/>
          <w:lang w:val="zh-CN"/>
        </w:rPr>
      </w:pPr>
      <w:r>
        <w:rPr>
          <w:rFonts w:hint="eastAsia"/>
          <w:kern w:val="0"/>
          <w:sz w:val="24"/>
          <w:lang w:val="en-US" w:eastAsia="zh-CN"/>
        </w:rPr>
        <w:t>5.</w:t>
      </w:r>
      <w:r>
        <w:rPr>
          <w:kern w:val="0"/>
          <w:sz w:val="24"/>
          <w:lang w:val="zh-CN"/>
        </w:rPr>
        <w:t>本条款为独立条款，不受合同整体或其他条款的效力影响。</w:t>
      </w:r>
    </w:p>
    <w:p>
      <w:pPr>
        <w:adjustRightInd w:val="0"/>
        <w:spacing w:line="360" w:lineRule="auto"/>
        <w:ind w:right="72" w:firstLine="560"/>
        <w:jc w:val="left"/>
        <w:textAlignment w:val="baseline"/>
        <w:outlineLvl w:val="0"/>
        <w:rPr>
          <w:b/>
          <w:bCs/>
          <w:kern w:val="0"/>
          <w:sz w:val="24"/>
        </w:rPr>
      </w:pPr>
      <w:r>
        <w:rPr>
          <w:rFonts w:hint="eastAsia"/>
          <w:b/>
          <w:bCs/>
          <w:kern w:val="0"/>
          <w:sz w:val="24"/>
        </w:rPr>
        <w:t>十</w:t>
      </w:r>
      <w:r>
        <w:rPr>
          <w:rFonts w:hint="eastAsia"/>
          <w:b/>
          <w:bCs/>
          <w:kern w:val="0"/>
          <w:sz w:val="24"/>
          <w:lang w:val="en-US" w:eastAsia="zh-CN"/>
        </w:rPr>
        <w:t>一</w:t>
      </w:r>
      <w:r>
        <w:rPr>
          <w:rFonts w:hint="eastAsia"/>
          <w:b/>
          <w:bCs/>
          <w:kern w:val="0"/>
          <w:sz w:val="24"/>
        </w:rPr>
        <w:t>、其它</w:t>
      </w:r>
    </w:p>
    <w:p>
      <w:pPr>
        <w:adjustRightInd w:val="0"/>
        <w:spacing w:line="360" w:lineRule="auto"/>
        <w:ind w:right="72" w:firstLine="480"/>
        <w:jc w:val="left"/>
        <w:textAlignment w:val="baseline"/>
        <w:rPr>
          <w:rFonts w:hAnsi="宋体"/>
          <w:kern w:val="0"/>
          <w:sz w:val="24"/>
        </w:rPr>
      </w:pPr>
      <w:r>
        <w:rPr>
          <w:rFonts w:hint="eastAsia" w:hAnsi="宋体"/>
          <w:kern w:val="0"/>
          <w:sz w:val="24"/>
        </w:rPr>
        <w:t>1.合同经甲、乙双方代表签字并加盖公章后生效。本合同一式</w:t>
      </w:r>
      <w:r>
        <w:rPr>
          <w:rFonts w:hint="eastAsia" w:hAnsi="宋体"/>
          <w:kern w:val="0"/>
          <w:sz w:val="24"/>
          <w:u w:val="single"/>
        </w:rPr>
        <w:t xml:space="preserve"> </w:t>
      </w:r>
      <w:r>
        <w:rPr>
          <w:rFonts w:hint="eastAsia" w:hAnsi="宋体"/>
          <w:kern w:val="0"/>
          <w:sz w:val="24"/>
          <w:u w:val="single"/>
          <w:lang w:val="en-US" w:eastAsia="zh-CN"/>
        </w:rPr>
        <w:t>陆</w:t>
      </w:r>
      <w:r>
        <w:rPr>
          <w:rFonts w:hint="eastAsia" w:hAnsi="宋体"/>
          <w:kern w:val="0"/>
          <w:sz w:val="24"/>
          <w:u w:val="single"/>
        </w:rPr>
        <w:t xml:space="preserve"> </w:t>
      </w:r>
      <w:r>
        <w:rPr>
          <w:rFonts w:hint="eastAsia" w:hAnsi="宋体"/>
          <w:kern w:val="0"/>
          <w:sz w:val="24"/>
        </w:rPr>
        <w:t>份，甲方持</w:t>
      </w:r>
      <w:r>
        <w:rPr>
          <w:rFonts w:hint="eastAsia" w:hAnsi="宋体"/>
          <w:kern w:val="0"/>
          <w:sz w:val="24"/>
          <w:u w:val="single"/>
        </w:rPr>
        <w:t xml:space="preserve">  </w:t>
      </w:r>
      <w:r>
        <w:rPr>
          <w:rFonts w:hint="eastAsia" w:hAnsi="宋体"/>
          <w:kern w:val="0"/>
          <w:sz w:val="24"/>
          <w:u w:val="single"/>
          <w:lang w:val="en-US" w:eastAsia="zh-CN"/>
        </w:rPr>
        <w:t xml:space="preserve">肆 </w:t>
      </w:r>
      <w:r>
        <w:rPr>
          <w:rFonts w:hint="eastAsia" w:hAnsi="宋体"/>
          <w:kern w:val="0"/>
          <w:sz w:val="24"/>
          <w:u w:val="single"/>
        </w:rPr>
        <w:t xml:space="preserve">  </w:t>
      </w:r>
      <w:r>
        <w:rPr>
          <w:rFonts w:hint="eastAsia" w:hAnsi="宋体"/>
          <w:kern w:val="0"/>
          <w:sz w:val="24"/>
        </w:rPr>
        <w:t>份，乙方持</w:t>
      </w:r>
      <w:r>
        <w:rPr>
          <w:rFonts w:hint="eastAsia" w:hAnsi="宋体"/>
          <w:kern w:val="0"/>
          <w:sz w:val="24"/>
          <w:u w:val="single"/>
        </w:rPr>
        <w:t xml:space="preserve">  </w:t>
      </w:r>
      <w:r>
        <w:rPr>
          <w:rFonts w:hint="eastAsia" w:hAnsi="宋体"/>
          <w:kern w:val="0"/>
          <w:sz w:val="24"/>
          <w:u w:val="single"/>
          <w:lang w:val="en-US" w:eastAsia="zh-CN"/>
        </w:rPr>
        <w:t>贰</w:t>
      </w:r>
      <w:r>
        <w:rPr>
          <w:rFonts w:hint="eastAsia" w:hAnsi="宋体"/>
          <w:kern w:val="0"/>
          <w:sz w:val="24"/>
          <w:u w:val="single"/>
        </w:rPr>
        <w:t xml:space="preserve">  </w:t>
      </w:r>
      <w:r>
        <w:rPr>
          <w:rFonts w:hint="eastAsia" w:hAnsi="宋体"/>
          <w:kern w:val="0"/>
          <w:sz w:val="24"/>
        </w:rPr>
        <w:t>份，</w:t>
      </w:r>
      <w:r>
        <w:rPr>
          <w:rFonts w:hint="eastAsia" w:hAnsi="宋体"/>
          <w:kern w:val="0"/>
          <w:sz w:val="24"/>
          <w:lang w:val="en-US" w:eastAsia="zh-CN"/>
        </w:rPr>
        <w:t>均</w:t>
      </w:r>
      <w:r>
        <w:rPr>
          <w:rFonts w:hint="eastAsia" w:hAnsi="宋体"/>
          <w:kern w:val="0"/>
          <w:sz w:val="24"/>
        </w:rPr>
        <w:t>具有同等法律效力。</w:t>
      </w:r>
    </w:p>
    <w:p>
      <w:pPr>
        <w:adjustRightInd w:val="0"/>
        <w:spacing w:line="360" w:lineRule="auto"/>
        <w:ind w:right="72" w:firstLine="480"/>
        <w:jc w:val="left"/>
        <w:textAlignment w:val="baseline"/>
        <w:rPr>
          <w:rFonts w:hAnsi="宋体"/>
          <w:kern w:val="0"/>
          <w:sz w:val="24"/>
        </w:rPr>
      </w:pPr>
      <w:r>
        <w:rPr>
          <w:rFonts w:hint="eastAsia" w:hAnsi="宋体"/>
          <w:kern w:val="0"/>
          <w:sz w:val="24"/>
        </w:rPr>
        <w:t>2.本合同在规定内容执行完毕后自行废止，本合同未尽事宜由双方协商一致，签订补充协议，补充协议与本合同具有同等效力。</w:t>
      </w:r>
    </w:p>
    <w:p>
      <w:pPr>
        <w:adjustRightInd w:val="0"/>
        <w:spacing w:line="360" w:lineRule="auto"/>
        <w:ind w:right="72" w:firstLine="480"/>
        <w:jc w:val="left"/>
        <w:textAlignment w:val="baseline"/>
        <w:rPr>
          <w:rFonts w:hAnsi="宋体"/>
          <w:kern w:val="0"/>
          <w:sz w:val="24"/>
        </w:rPr>
      </w:pPr>
      <w:r>
        <w:rPr>
          <w:rFonts w:hint="eastAsia" w:hAnsi="宋体"/>
          <w:kern w:val="0"/>
          <w:sz w:val="24"/>
        </w:rPr>
        <w:t>3.</w:t>
      </w:r>
      <w:r>
        <w:rPr>
          <w:rFonts w:hAnsi="宋体"/>
          <w:kern w:val="0"/>
          <w:sz w:val="24"/>
        </w:rPr>
        <w:t>由于不可抗力因素致使合同无法履行时，双方应及时协商解决，如因一方延误履行而遭遇不可抗力的，责任方不能免除违约责任。</w:t>
      </w:r>
    </w:p>
    <w:p>
      <w:pPr>
        <w:adjustRightInd w:val="0"/>
        <w:spacing w:before="156" w:beforeLines="50" w:after="156" w:afterLines="50" w:line="360" w:lineRule="auto"/>
        <w:ind w:firstLine="480" w:firstLineChars="200"/>
        <w:jc w:val="left"/>
        <w:textAlignment w:val="baseline"/>
      </w:pPr>
      <w:r>
        <w:rPr>
          <w:rFonts w:hint="eastAsia"/>
          <w:kern w:val="0"/>
          <w:sz w:val="24"/>
          <w:lang w:eastAsia="zh-CN"/>
        </w:rPr>
        <w:t>（</w:t>
      </w:r>
      <w:r>
        <w:rPr>
          <w:rFonts w:hint="eastAsia"/>
          <w:kern w:val="0"/>
          <w:sz w:val="24"/>
          <w:lang w:val="en-US" w:eastAsia="zh-CN"/>
        </w:rPr>
        <w:t>以下无正文，接签署）</w:t>
      </w:r>
    </w:p>
    <w:p>
      <w:pPr>
        <w:pStyle w:val="7"/>
        <w:rPr>
          <w:kern w:val="0"/>
        </w:rPr>
      </w:pPr>
    </w:p>
    <w:p/>
    <w:p>
      <w:pPr>
        <w:adjustRightInd w:val="0"/>
        <w:spacing w:before="156" w:beforeLines="50" w:after="156" w:afterLines="50" w:line="360" w:lineRule="auto"/>
        <w:ind w:left="6000" w:hanging="6000" w:hangingChars="2500"/>
        <w:jc w:val="left"/>
        <w:textAlignment w:val="baseline"/>
        <w:rPr>
          <w:rFonts w:hint="eastAsia" w:ascii="宋体" w:hAnsi="宋体" w:cs="宋体"/>
          <w:color w:val="000000"/>
          <w:kern w:val="0"/>
          <w:sz w:val="24"/>
          <w:lang w:val="en-US" w:eastAsia="zh-CN" w:bidi="ar"/>
        </w:rPr>
      </w:pPr>
      <w:r>
        <w:rPr>
          <w:rFonts w:hint="eastAsia"/>
          <w:kern w:val="0"/>
          <w:sz w:val="24"/>
        </w:rPr>
        <w:t>甲方名称：</w:t>
      </w:r>
      <w:r>
        <w:rPr>
          <w:rFonts w:hint="eastAsia"/>
          <w:kern w:val="0"/>
          <w:sz w:val="24"/>
          <w:lang w:val="en-US" w:eastAsia="zh-CN"/>
        </w:rPr>
        <w:t>贵阳市矿能集团</w:t>
      </w:r>
      <w:r>
        <w:rPr>
          <w:rFonts w:hint="eastAsia"/>
          <w:kern w:val="0"/>
          <w:sz w:val="24"/>
        </w:rPr>
        <w:t xml:space="preserve">               乙方名称：</w:t>
      </w:r>
    </w:p>
    <w:p>
      <w:pPr>
        <w:adjustRightInd w:val="0"/>
        <w:spacing w:before="156" w:beforeLines="50" w:after="156" w:afterLines="50" w:line="360" w:lineRule="auto"/>
        <w:ind w:left="5997" w:leftChars="570" w:hanging="4800" w:hangingChars="2000"/>
        <w:jc w:val="left"/>
        <w:textAlignment w:val="baseline"/>
        <w:rPr>
          <w:rFonts w:hint="eastAsia" w:ascii="宋体" w:hAnsi="宋体" w:cs="宋体" w:eastAsiaTheme="minorEastAsia"/>
          <w:color w:val="000000"/>
          <w:kern w:val="0"/>
          <w:sz w:val="24"/>
          <w:lang w:eastAsia="zh-CN" w:bidi="ar"/>
        </w:rPr>
      </w:pPr>
      <w:r>
        <w:rPr>
          <w:rFonts w:hint="eastAsia"/>
          <w:kern w:val="0"/>
          <w:sz w:val="24"/>
          <w:lang w:val="en-US" w:eastAsia="zh-CN"/>
        </w:rPr>
        <w:t xml:space="preserve">能源发展有限公司                      </w:t>
      </w:r>
      <w:r>
        <w:rPr>
          <w:rFonts w:hint="eastAsia"/>
          <w:kern w:val="0"/>
          <w:sz w:val="24"/>
        </w:rPr>
        <w:t xml:space="preserve">  </w:t>
      </w:r>
      <w:r>
        <w:rPr>
          <w:rFonts w:hint="eastAsia" w:ascii="宋体" w:hAnsi="宋体" w:cs="宋体"/>
          <w:color w:val="000000"/>
          <w:kern w:val="0"/>
          <w:sz w:val="24"/>
          <w:lang w:val="en-US" w:eastAsia="zh-CN" w:bidi="ar"/>
        </w:rPr>
        <w:t xml:space="preserve">    </w:t>
      </w:r>
    </w:p>
    <w:p>
      <w:pPr>
        <w:adjustRightInd w:val="0"/>
        <w:spacing w:before="156" w:beforeLines="50" w:after="156" w:afterLines="50" w:line="360" w:lineRule="auto"/>
        <w:jc w:val="left"/>
        <w:textAlignment w:val="baseline"/>
        <w:rPr>
          <w:kern w:val="0"/>
          <w:sz w:val="24"/>
        </w:rPr>
      </w:pPr>
      <w:r>
        <w:rPr>
          <w:rFonts w:hint="eastAsia"/>
          <w:kern w:val="0"/>
          <w:sz w:val="24"/>
        </w:rPr>
        <w:t>法定代表人：（</w:t>
      </w:r>
      <w:r>
        <w:rPr>
          <w:rFonts w:hint="eastAsia" w:ascii="宋体" w:hAnsi="宋体"/>
          <w:sz w:val="24"/>
        </w:rPr>
        <w:t>签字</w:t>
      </w:r>
      <w:r>
        <w:rPr>
          <w:rFonts w:hint="eastAsia"/>
          <w:kern w:val="0"/>
          <w:sz w:val="24"/>
        </w:rPr>
        <w:t xml:space="preserve">）              </w:t>
      </w:r>
      <w:r>
        <w:rPr>
          <w:kern w:val="0"/>
          <w:sz w:val="24"/>
        </w:rPr>
        <w:t xml:space="preserve">    </w:t>
      </w:r>
      <w:r>
        <w:rPr>
          <w:rFonts w:hint="eastAsia"/>
          <w:kern w:val="0"/>
          <w:sz w:val="24"/>
        </w:rPr>
        <w:t>法定代表人：（</w:t>
      </w:r>
      <w:r>
        <w:rPr>
          <w:rFonts w:hint="eastAsia" w:ascii="宋体" w:hAnsi="宋体"/>
          <w:sz w:val="24"/>
        </w:rPr>
        <w:t>签字</w:t>
      </w:r>
      <w:r>
        <w:rPr>
          <w:rFonts w:hint="eastAsia"/>
          <w:kern w:val="0"/>
          <w:sz w:val="24"/>
        </w:rPr>
        <w:t>）</w:t>
      </w:r>
    </w:p>
    <w:p>
      <w:pPr>
        <w:adjustRightInd w:val="0"/>
        <w:spacing w:before="156" w:beforeLines="50" w:after="156" w:afterLines="50" w:line="360" w:lineRule="auto"/>
        <w:jc w:val="left"/>
        <w:textAlignment w:val="baseline"/>
        <w:rPr>
          <w:kern w:val="0"/>
          <w:sz w:val="24"/>
        </w:rPr>
      </w:pPr>
      <w:r>
        <w:rPr>
          <w:rFonts w:hint="eastAsia"/>
          <w:kern w:val="0"/>
          <w:sz w:val="24"/>
        </w:rPr>
        <w:t>委托代理人：（</w:t>
      </w:r>
      <w:r>
        <w:rPr>
          <w:rFonts w:hint="eastAsia" w:ascii="宋体" w:hAnsi="宋体"/>
          <w:sz w:val="24"/>
        </w:rPr>
        <w:t>签字</w:t>
      </w:r>
      <w:r>
        <w:rPr>
          <w:rFonts w:hint="eastAsia"/>
          <w:kern w:val="0"/>
          <w:sz w:val="24"/>
        </w:rPr>
        <w:t xml:space="preserve">）              </w:t>
      </w:r>
      <w:r>
        <w:rPr>
          <w:kern w:val="0"/>
          <w:sz w:val="24"/>
        </w:rPr>
        <w:t xml:space="preserve">    </w:t>
      </w:r>
      <w:r>
        <w:rPr>
          <w:rFonts w:hint="eastAsia"/>
          <w:kern w:val="0"/>
          <w:sz w:val="24"/>
        </w:rPr>
        <w:t>委托代理人：（</w:t>
      </w:r>
      <w:r>
        <w:rPr>
          <w:rFonts w:hint="eastAsia" w:ascii="宋体" w:hAnsi="宋体"/>
          <w:sz w:val="24"/>
        </w:rPr>
        <w:t>签字</w:t>
      </w:r>
      <w:r>
        <w:rPr>
          <w:rFonts w:hint="eastAsia"/>
          <w:kern w:val="0"/>
          <w:sz w:val="24"/>
        </w:rPr>
        <w:t>）</w:t>
      </w:r>
    </w:p>
    <w:p>
      <w:pPr>
        <w:adjustRightInd w:val="0"/>
        <w:spacing w:before="156" w:beforeLines="50" w:after="156" w:afterLines="50" w:line="360" w:lineRule="auto"/>
        <w:jc w:val="left"/>
        <w:textAlignment w:val="baseline"/>
        <w:rPr>
          <w:rFonts w:hint="default" w:eastAsiaTheme="minorEastAsia"/>
          <w:kern w:val="0"/>
          <w:sz w:val="24"/>
          <w:lang w:val="en-US" w:eastAsia="zh-CN"/>
        </w:rPr>
      </w:pPr>
      <w:r>
        <w:rPr>
          <w:rFonts w:hint="eastAsia"/>
          <w:kern w:val="0"/>
          <w:sz w:val="24"/>
        </w:rPr>
        <w:t>电    话：</w:t>
      </w:r>
      <w:r>
        <w:rPr>
          <w:rFonts w:hint="default" w:ascii="Times New Roman" w:hAnsi="Times New Roman" w:eastAsia="仿宋" w:cs="Times New Roman"/>
          <w:kern w:val="0"/>
          <w:sz w:val="24"/>
          <w:lang w:val="en-US" w:eastAsia="zh-CN"/>
        </w:rPr>
        <w:t>15285084985</w:t>
      </w:r>
      <w:r>
        <w:rPr>
          <w:rFonts w:hint="default" w:ascii="Times New Roman" w:hAnsi="Times New Roman" w:eastAsia="仿宋" w:cs="Times New Roman"/>
          <w:kern w:val="0"/>
          <w:sz w:val="24"/>
        </w:rPr>
        <w:t xml:space="preserve"> </w:t>
      </w:r>
      <w:r>
        <w:rPr>
          <w:rFonts w:hint="eastAsia"/>
          <w:kern w:val="0"/>
          <w:sz w:val="24"/>
        </w:rPr>
        <w:t xml:space="preserve">                电  </w:t>
      </w:r>
      <w:r>
        <w:rPr>
          <w:kern w:val="0"/>
          <w:sz w:val="24"/>
        </w:rPr>
        <w:t xml:space="preserve">  </w:t>
      </w:r>
      <w:r>
        <w:rPr>
          <w:rFonts w:hint="eastAsia"/>
          <w:kern w:val="0"/>
          <w:sz w:val="24"/>
        </w:rPr>
        <w:t xml:space="preserve">  话：</w:t>
      </w:r>
    </w:p>
    <w:p>
      <w:pPr>
        <w:adjustRightInd w:val="0"/>
        <w:spacing w:before="156" w:beforeLines="50" w:after="156" w:afterLines="50" w:line="360" w:lineRule="auto"/>
        <w:ind w:left="5760" w:hanging="5760" w:hangingChars="2400"/>
        <w:jc w:val="left"/>
        <w:textAlignment w:val="baseline"/>
        <w:rPr>
          <w:kern w:val="0"/>
          <w:sz w:val="24"/>
        </w:rPr>
      </w:pPr>
      <w:r>
        <w:rPr>
          <w:rFonts w:hint="eastAsia"/>
          <w:kern w:val="0"/>
          <w:sz w:val="24"/>
        </w:rPr>
        <w:t>开户银行：</w:t>
      </w:r>
      <w:r>
        <w:rPr>
          <w:rFonts w:hint="eastAsia" w:asciiTheme="minorHAnsi" w:hAnsiTheme="minorHAnsi" w:eastAsiaTheme="minorEastAsia" w:cstheme="minorBidi"/>
          <w:color w:val="auto"/>
          <w:kern w:val="0"/>
          <w:sz w:val="24"/>
          <w:szCs w:val="22"/>
          <w:u w:val="none"/>
        </w:rPr>
        <w:t>贵阳银行高铁北站支行</w:t>
      </w:r>
      <w:r>
        <w:rPr>
          <w:rFonts w:hint="eastAsia"/>
          <w:kern w:val="0"/>
          <w:sz w:val="24"/>
        </w:rPr>
        <w:t xml:space="preserve">        开户银行：</w:t>
      </w:r>
    </w:p>
    <w:p>
      <w:pPr>
        <w:adjustRightInd w:val="0"/>
        <w:spacing w:before="156" w:beforeLines="50" w:after="156" w:afterLines="50" w:line="360" w:lineRule="auto"/>
        <w:jc w:val="left"/>
        <w:textAlignment w:val="baseline"/>
        <w:rPr>
          <w:kern w:val="0"/>
          <w:sz w:val="24"/>
        </w:rPr>
      </w:pPr>
      <w:r>
        <w:rPr>
          <w:rFonts w:hint="eastAsia"/>
          <w:kern w:val="0"/>
          <w:sz w:val="24"/>
        </w:rPr>
        <w:t>银行帐号：</w:t>
      </w:r>
      <w:r>
        <w:rPr>
          <w:rFonts w:hint="default" w:ascii="Times New Roman" w:hAnsi="Times New Roman" w:eastAsia="仿宋" w:cs="Times New Roman"/>
          <w:color w:val="auto"/>
          <w:kern w:val="0"/>
          <w:sz w:val="24"/>
          <w:szCs w:val="22"/>
          <w:u w:val="none"/>
          <w:lang w:val="en-US" w:eastAsia="zh-CN"/>
        </w:rPr>
        <w:t>18220123670001789</w:t>
      </w:r>
      <w:r>
        <w:rPr>
          <w:rFonts w:hint="default" w:ascii="Times New Roman" w:hAnsi="Times New Roman" w:eastAsia="仿宋" w:cs="Times New Roman"/>
          <w:kern w:val="0"/>
          <w:sz w:val="24"/>
        </w:rPr>
        <w:t xml:space="preserve"> </w:t>
      </w:r>
      <w:r>
        <w:rPr>
          <w:rFonts w:hint="eastAsia"/>
          <w:kern w:val="0"/>
          <w:sz w:val="24"/>
        </w:rPr>
        <w:t xml:space="preserve">         </w:t>
      </w:r>
      <w:r>
        <w:rPr>
          <w:rFonts w:hint="eastAsia"/>
          <w:kern w:val="0"/>
          <w:sz w:val="24"/>
          <w:lang w:val="en-US" w:eastAsia="zh-CN"/>
        </w:rPr>
        <w:t xml:space="preserve"> </w:t>
      </w:r>
      <w:r>
        <w:rPr>
          <w:rFonts w:hint="eastAsia"/>
          <w:kern w:val="0"/>
          <w:sz w:val="24"/>
        </w:rPr>
        <w:t>银行帐号：</w:t>
      </w:r>
    </w:p>
    <w:p>
      <w:pPr>
        <w:adjustRightInd w:val="0"/>
        <w:spacing w:before="156" w:beforeLines="50" w:after="156" w:afterLines="50" w:line="360" w:lineRule="auto"/>
        <w:jc w:val="center"/>
        <w:textAlignment w:val="baseline"/>
        <w:rPr>
          <w:kern w:val="0"/>
          <w:sz w:val="24"/>
        </w:rPr>
      </w:pPr>
      <w:r>
        <w:rPr>
          <w:rFonts w:hint="eastAsia"/>
          <w:kern w:val="0"/>
          <w:sz w:val="24"/>
        </w:rPr>
        <w:t xml:space="preserve"> </w:t>
      </w:r>
      <w:r>
        <w:rPr>
          <w:kern w:val="0"/>
          <w:sz w:val="24"/>
        </w:rPr>
        <w:t xml:space="preserve">                       </w:t>
      </w:r>
    </w:p>
    <w:p>
      <w:pPr>
        <w:pStyle w:val="7"/>
        <w:rPr>
          <w:kern w:val="0"/>
          <w:sz w:val="24"/>
        </w:rPr>
      </w:pPr>
    </w:p>
    <w:p>
      <w:pPr>
        <w:jc w:val="center"/>
        <w:rPr>
          <w:rFonts w:hint="eastAsia" w:ascii="仿宋_GB2312" w:hAnsi="仿宋" w:eastAsia="仿宋_GB2312"/>
          <w:b/>
          <w:bCs/>
          <w:sz w:val="32"/>
          <w:szCs w:val="32"/>
        </w:rPr>
      </w:pPr>
      <w:r>
        <w:rPr>
          <w:rFonts w:hint="eastAsia"/>
          <w:kern w:val="0"/>
          <w:sz w:val="24"/>
        </w:rPr>
        <w:t>签订日期：      年   月   日</w:t>
      </w:r>
    </w:p>
    <w:p>
      <w:pPr>
        <w:rPr>
          <w:rFonts w:hint="eastAsia" w:ascii="仿宋_GB2312" w:hAnsi="仿宋" w:eastAsia="仿宋_GB2312"/>
          <w:b/>
          <w:bCs/>
          <w:sz w:val="32"/>
          <w:szCs w:val="32"/>
        </w:rPr>
      </w:pPr>
      <w:r>
        <w:rPr>
          <w:rFonts w:hint="eastAsia" w:ascii="仿宋_GB2312" w:hAnsi="仿宋" w:eastAsia="仿宋_GB2312"/>
          <w:b/>
          <w:bCs/>
          <w:sz w:val="32"/>
          <w:szCs w:val="32"/>
        </w:rPr>
        <w:br w:type="page"/>
      </w:r>
    </w:p>
    <w:p>
      <w:pPr>
        <w:jc w:val="center"/>
        <w:rPr>
          <w:rFonts w:ascii="仿宋_GB2312" w:hAnsi="仿宋" w:eastAsia="仿宋_GB2312"/>
          <w:b/>
          <w:bCs/>
          <w:sz w:val="32"/>
          <w:szCs w:val="32"/>
        </w:rPr>
      </w:pPr>
      <w:r>
        <w:rPr>
          <w:rFonts w:hint="eastAsia" w:ascii="仿宋_GB2312" w:hAnsi="仿宋" w:eastAsia="仿宋_GB2312"/>
          <w:b/>
          <w:bCs/>
          <w:sz w:val="32"/>
          <w:szCs w:val="32"/>
        </w:rPr>
        <w:t xml:space="preserve">第四章  </w:t>
      </w:r>
      <w:r>
        <w:rPr>
          <w:rFonts w:hint="eastAsia" w:ascii="仿宋_GB2312" w:hAnsi="仿宋" w:eastAsia="仿宋_GB2312"/>
          <w:b/>
          <w:bCs/>
          <w:sz w:val="32"/>
          <w:szCs w:val="32"/>
          <w:lang w:eastAsia="zh-CN"/>
        </w:rPr>
        <w:t>询价</w:t>
      </w:r>
      <w:r>
        <w:rPr>
          <w:rFonts w:hint="eastAsia" w:ascii="仿宋_GB2312" w:hAnsi="仿宋" w:eastAsia="仿宋_GB2312"/>
          <w:b/>
          <w:bCs/>
          <w:sz w:val="32"/>
          <w:szCs w:val="32"/>
        </w:rPr>
        <w:t>需求</w:t>
      </w:r>
    </w:p>
    <w:p>
      <w:pPr>
        <w:rPr>
          <w:rFonts w:ascii="仿宋_GB2312" w:hAnsi="仿宋" w:eastAsia="仿宋_GB2312"/>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1、服务期: 以项目实际进度并按采购人的要求完成。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2、服务地点：</w:t>
      </w:r>
      <w:r>
        <w:rPr>
          <w:rFonts w:hint="eastAsia" w:ascii="仿宋" w:hAnsi="仿宋" w:eastAsia="仿宋" w:cs="仿宋"/>
          <w:sz w:val="28"/>
          <w:szCs w:val="28"/>
          <w:lang w:eastAsia="zh-CN"/>
        </w:rPr>
        <w:t>询价</w:t>
      </w:r>
      <w:r>
        <w:rPr>
          <w:rFonts w:hint="eastAsia" w:ascii="仿宋" w:hAnsi="仿宋" w:eastAsia="仿宋" w:cs="仿宋"/>
          <w:sz w:val="28"/>
          <w:szCs w:val="28"/>
        </w:rPr>
        <w:t>人指定地点。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验收标准、规范：须达到国家现行规范及验收合格标准。执行本项目所在国家和地区颁发的现行法律法规、规范、规定、规程、标准和要求，并符合招标文件的规定。如果颁发新的技术标准，则按新标准规定执行。</w:t>
      </w:r>
    </w:p>
    <w:p>
      <w:pPr>
        <w:ind w:firstLine="560" w:firstLineChars="200"/>
        <w:rPr>
          <w:rFonts w:hint="eastAsia" w:ascii="仿宋" w:hAnsi="仿宋" w:eastAsia="仿宋" w:cs="仿宋"/>
          <w:sz w:val="28"/>
          <w:szCs w:val="28"/>
        </w:rPr>
      </w:pPr>
    </w:p>
    <w:p>
      <w:pPr>
        <w:ind w:firstLine="560" w:firstLineChars="200"/>
        <w:rPr>
          <w:rFonts w:ascii="仿宋" w:hAnsi="仿宋" w:eastAsia="仿宋" w:cs="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p>
    <w:p>
      <w:pPr>
        <w:numPr>
          <w:ilvl w:val="0"/>
          <w:numId w:val="2"/>
        </w:numPr>
        <w:jc w:val="center"/>
        <w:rPr>
          <w:rFonts w:hint="eastAsia" w:ascii="仿宋_GB2312" w:hAnsi="仿宋" w:eastAsia="仿宋_GB2312"/>
          <w:b/>
          <w:bCs/>
          <w:sz w:val="32"/>
          <w:szCs w:val="32"/>
          <w:lang w:val="en-US" w:eastAsia="zh-CN"/>
        </w:rPr>
      </w:pPr>
      <w:r>
        <w:rPr>
          <w:rFonts w:hint="eastAsia" w:ascii="仿宋_GB2312" w:hAnsi="仿宋" w:eastAsia="仿宋_GB2312"/>
          <w:b/>
          <w:bCs/>
          <w:sz w:val="32"/>
          <w:szCs w:val="32"/>
        </w:rPr>
        <w:t xml:space="preserve"> </w:t>
      </w:r>
      <w:r>
        <w:rPr>
          <w:rFonts w:hint="eastAsia" w:ascii="仿宋_GB2312" w:hAnsi="仿宋" w:eastAsia="仿宋_GB2312"/>
          <w:b/>
          <w:bCs/>
          <w:sz w:val="32"/>
          <w:szCs w:val="32"/>
          <w:lang w:eastAsia="zh-CN"/>
        </w:rPr>
        <w:t>询价</w:t>
      </w:r>
      <w:r>
        <w:rPr>
          <w:rFonts w:hint="eastAsia" w:ascii="仿宋_GB2312" w:hAnsi="仿宋" w:eastAsia="仿宋_GB2312"/>
          <w:b/>
          <w:bCs/>
          <w:sz w:val="32"/>
          <w:szCs w:val="32"/>
          <w:lang w:val="en-US" w:eastAsia="zh-CN"/>
        </w:rPr>
        <w:t>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一、询价主持人：</w:t>
      </w:r>
      <w:r>
        <w:rPr>
          <w:rFonts w:hint="eastAsia" w:ascii="仿宋" w:hAnsi="仿宋" w:eastAsia="仿宋" w:cs="仿宋"/>
          <w:sz w:val="28"/>
          <w:szCs w:val="28"/>
          <w:lang w:eastAsia="zh-CN"/>
        </w:rPr>
        <w:t>贵阳市矿能</w:t>
      </w:r>
      <w:r>
        <w:rPr>
          <w:rFonts w:hint="eastAsia" w:ascii="仿宋" w:hAnsi="仿宋" w:eastAsia="仿宋" w:cs="仿宋"/>
          <w:sz w:val="28"/>
          <w:szCs w:val="28"/>
          <w:lang w:val="en-US" w:eastAsia="zh-CN"/>
        </w:rPr>
        <w:t>集团能源发展</w:t>
      </w:r>
      <w:r>
        <w:rPr>
          <w:rFonts w:hint="eastAsia" w:ascii="仿宋" w:hAnsi="仿宋" w:eastAsia="仿宋" w:cs="仿宋"/>
          <w:sz w:val="28"/>
          <w:szCs w:val="28"/>
          <w:lang w:eastAsia="zh-CN"/>
        </w:rPr>
        <w:t>有限公司</w:t>
      </w:r>
      <w:r>
        <w:rPr>
          <w:rFonts w:hint="eastAsia" w:ascii="仿宋" w:hAnsi="仿宋" w:eastAsia="仿宋" w:cs="仿宋"/>
          <w:sz w:val="28"/>
          <w:szCs w:val="28"/>
        </w:rPr>
        <w:t>工作人员</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二、询价小组成员：</w:t>
      </w:r>
      <w:r>
        <w:rPr>
          <w:rFonts w:hint="eastAsia" w:ascii="仿宋" w:hAnsi="仿宋" w:eastAsia="仿宋" w:cs="仿宋"/>
          <w:sz w:val="28"/>
          <w:szCs w:val="28"/>
          <w:lang w:eastAsia="zh-CN"/>
        </w:rPr>
        <w:t>贵阳市矿能</w:t>
      </w:r>
      <w:r>
        <w:rPr>
          <w:rFonts w:hint="eastAsia" w:ascii="仿宋" w:hAnsi="仿宋" w:eastAsia="仿宋" w:cs="仿宋"/>
          <w:sz w:val="28"/>
          <w:szCs w:val="28"/>
          <w:lang w:val="en-US" w:eastAsia="zh-CN"/>
        </w:rPr>
        <w:t>集团能源发展</w:t>
      </w:r>
      <w:r>
        <w:rPr>
          <w:rFonts w:hint="eastAsia" w:ascii="仿宋" w:hAnsi="仿宋" w:eastAsia="仿宋" w:cs="仿宋"/>
          <w:sz w:val="28"/>
          <w:szCs w:val="28"/>
          <w:lang w:eastAsia="zh-CN"/>
        </w:rPr>
        <w:t>有限公司</w:t>
      </w:r>
      <w:r>
        <w:rPr>
          <w:rFonts w:hint="eastAsia" w:ascii="仿宋" w:hAnsi="仿宋" w:eastAsia="仿宋" w:cs="仿宋"/>
          <w:sz w:val="28"/>
          <w:szCs w:val="28"/>
        </w:rPr>
        <w:t>3位评委专家组成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三、询价程序：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1.参与询价活动的企业不得少于三家的合格单位。</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2.对参加询价活动单位进行资格审查，不符合询价要求的，不得参加投标。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询价时由询价小组成员按照询价文件要求的询价内容分别与单一的服务商进行询价，询价内容包括:报价、服务期服务地点、要求提供的商务和技术相关文件、售后服务等。任何一方不得透露与询价有关的竞标人的技术、价格及相关信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4.询价小组如认为投标人出现报价明显不合理、降低服务质量、不能诚实履约、故意压低价格扰乱正常市场竞争等情形的，将直接否决其询价响应文件。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5.经询价确定最终采购需求和提交最后报价的服务商后，由询价小组采用最低价成交原则确定成交服务商。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6.询价活动结束并确定中标人后，采购结果通过公告发布网站公示3天。</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7.公示期结束无异议后向中标单位发出中标（成交）通知书，并按程序签订合同。</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四、该项目采购形式为询价，对是否成交及理由不作任何解释。</w:t>
      </w:r>
    </w:p>
    <w:p>
      <w:pPr>
        <w:rPr>
          <w:rFonts w:hint="eastAsia" w:ascii="仿宋_GB2312" w:hAnsi="仿宋" w:eastAsia="仿宋_GB2312"/>
          <w:b/>
          <w:bCs/>
          <w:sz w:val="32"/>
          <w:szCs w:val="32"/>
        </w:rPr>
      </w:pPr>
      <w:r>
        <w:rPr>
          <w:rFonts w:hint="eastAsia" w:ascii="仿宋_GB2312" w:hAnsi="仿宋" w:eastAsia="仿宋_GB2312"/>
          <w:b/>
          <w:bCs/>
          <w:sz w:val="32"/>
          <w:szCs w:val="32"/>
        </w:rPr>
        <w:br w:type="page"/>
      </w:r>
    </w:p>
    <w:p>
      <w:pPr>
        <w:jc w:val="center"/>
        <w:rPr>
          <w:rFonts w:ascii="仿宋_GB2312" w:hAnsi="仿宋" w:eastAsia="仿宋_GB2312"/>
          <w:b/>
          <w:bCs/>
          <w:sz w:val="32"/>
          <w:szCs w:val="32"/>
        </w:rPr>
      </w:pPr>
      <w:r>
        <w:rPr>
          <w:rFonts w:hint="eastAsia" w:ascii="仿宋_GB2312" w:hAnsi="仿宋" w:eastAsia="仿宋_GB2312"/>
          <w:b/>
          <w:bCs/>
          <w:sz w:val="32"/>
          <w:szCs w:val="32"/>
        </w:rPr>
        <w:t>第</w:t>
      </w:r>
      <w:r>
        <w:rPr>
          <w:rFonts w:hint="eastAsia" w:ascii="仿宋_GB2312" w:hAnsi="仿宋" w:eastAsia="仿宋_GB2312"/>
          <w:b/>
          <w:bCs/>
          <w:sz w:val="32"/>
          <w:szCs w:val="32"/>
          <w:lang w:val="en-US" w:eastAsia="zh-CN"/>
        </w:rPr>
        <w:t>六</w:t>
      </w:r>
      <w:r>
        <w:rPr>
          <w:rFonts w:hint="eastAsia" w:ascii="仿宋_GB2312" w:hAnsi="仿宋" w:eastAsia="仿宋_GB2312"/>
          <w:b/>
          <w:bCs/>
          <w:sz w:val="32"/>
          <w:szCs w:val="32"/>
        </w:rPr>
        <w:t>章  响应文件(格式)</w:t>
      </w:r>
    </w:p>
    <w:p>
      <w:pPr>
        <w:jc w:val="center"/>
        <w:rPr>
          <w:rFonts w:ascii="仿宋_GB2312" w:hAnsi="仿宋" w:eastAsia="仿宋_GB2312"/>
          <w:b/>
          <w:bCs/>
          <w:sz w:val="28"/>
          <w:szCs w:val="28"/>
        </w:rPr>
      </w:pPr>
    </w:p>
    <w:p>
      <w:pPr>
        <w:rPr>
          <w:rFonts w:ascii="仿宋_GB2312" w:hAnsi="仿宋" w:eastAsia="仿宋_GB2312"/>
          <w:sz w:val="28"/>
          <w:szCs w:val="28"/>
        </w:rPr>
      </w:pPr>
    </w:p>
    <w:p>
      <w:pPr>
        <w:rPr>
          <w:rFonts w:ascii="仿宋_GB2312" w:hAnsi="仿宋" w:eastAsia="仿宋_GB2312"/>
          <w:sz w:val="28"/>
          <w:szCs w:val="28"/>
        </w:rPr>
      </w:pPr>
      <w:r>
        <w:rPr>
          <w:rFonts w:hint="eastAsia" w:ascii="仿宋_GB2312" w:hAnsi="仿宋" w:eastAsia="仿宋_GB2312"/>
          <w:sz w:val="28"/>
          <w:szCs w:val="28"/>
          <w:u w:val="single"/>
        </w:rPr>
        <w:t xml:space="preserve">                                        </w:t>
      </w:r>
      <w:r>
        <w:rPr>
          <w:rFonts w:hint="eastAsia" w:ascii="仿宋_GB2312" w:hAnsi="仿宋" w:eastAsia="仿宋_GB2312"/>
          <w:sz w:val="28"/>
          <w:szCs w:val="28"/>
        </w:rPr>
        <w:t>(项目名称)</w:t>
      </w:r>
    </w:p>
    <w:p>
      <w:pPr>
        <w:ind w:firstLine="1960" w:firstLineChars="700"/>
        <w:rPr>
          <w:rFonts w:ascii="仿宋_GB2312" w:hAnsi="仿宋" w:eastAsia="仿宋_GB2312"/>
          <w:sz w:val="28"/>
          <w:szCs w:val="28"/>
        </w:rPr>
      </w:pPr>
    </w:p>
    <w:p>
      <w:pPr>
        <w:ind w:firstLine="1960" w:firstLineChars="700"/>
        <w:rPr>
          <w:rFonts w:ascii="仿宋_GB2312" w:hAnsi="仿宋" w:eastAsia="仿宋_GB2312"/>
          <w:sz w:val="28"/>
          <w:szCs w:val="28"/>
        </w:rPr>
      </w:pPr>
    </w:p>
    <w:p>
      <w:pPr>
        <w:ind w:firstLine="1960" w:firstLineChars="700"/>
        <w:rPr>
          <w:rFonts w:ascii="仿宋_GB2312" w:hAnsi="仿宋" w:eastAsia="仿宋_GB2312"/>
          <w:sz w:val="28"/>
          <w:szCs w:val="28"/>
        </w:rPr>
      </w:pPr>
    </w:p>
    <w:p>
      <w:pPr>
        <w:ind w:firstLine="1960" w:firstLineChars="700"/>
        <w:rPr>
          <w:rFonts w:ascii="仿宋_GB2312" w:hAnsi="仿宋" w:eastAsia="仿宋_GB2312"/>
          <w:sz w:val="28"/>
          <w:szCs w:val="28"/>
        </w:rPr>
      </w:pPr>
    </w:p>
    <w:p>
      <w:pPr>
        <w:ind w:firstLine="1960" w:firstLineChars="700"/>
        <w:rPr>
          <w:rFonts w:ascii="仿宋_GB2312" w:hAnsi="仿宋" w:eastAsia="仿宋_GB2312"/>
          <w:sz w:val="28"/>
          <w:szCs w:val="28"/>
        </w:rPr>
      </w:pPr>
    </w:p>
    <w:p>
      <w:pPr>
        <w:jc w:val="center"/>
        <w:rPr>
          <w:rFonts w:ascii="仿宋_GB2312" w:hAnsi="仿宋" w:eastAsia="仿宋_GB2312"/>
          <w:b/>
          <w:bCs/>
          <w:sz w:val="44"/>
          <w:szCs w:val="44"/>
        </w:rPr>
      </w:pPr>
      <w:r>
        <w:rPr>
          <w:rFonts w:hint="eastAsia" w:ascii="仿宋_GB2312" w:hAnsi="仿宋" w:eastAsia="仿宋_GB2312"/>
          <w:b/>
          <w:bCs/>
          <w:sz w:val="44"/>
          <w:szCs w:val="44"/>
        </w:rPr>
        <w:t>响 应 文 件</w:t>
      </w:r>
    </w:p>
    <w:p>
      <w:pPr>
        <w:jc w:val="center"/>
        <w:rPr>
          <w:rFonts w:ascii="仿宋_GB2312" w:hAnsi="仿宋" w:eastAsia="仿宋_GB2312"/>
          <w:b/>
          <w:bCs/>
          <w:sz w:val="28"/>
          <w:szCs w:val="28"/>
        </w:rPr>
      </w:pPr>
    </w:p>
    <w:p>
      <w:pPr>
        <w:jc w:val="center"/>
        <w:rPr>
          <w:rFonts w:ascii="仿宋_GB2312" w:hAnsi="仿宋" w:eastAsia="仿宋_GB2312"/>
          <w:b/>
          <w:bCs/>
          <w:sz w:val="28"/>
          <w:szCs w:val="28"/>
        </w:rPr>
      </w:pPr>
    </w:p>
    <w:p>
      <w:pPr>
        <w:rPr>
          <w:rFonts w:ascii="仿宋_GB2312" w:hAnsi="仿宋" w:eastAsia="仿宋_GB2312"/>
          <w:sz w:val="28"/>
          <w:szCs w:val="28"/>
        </w:rPr>
      </w:pPr>
    </w:p>
    <w:p>
      <w:pPr>
        <w:rPr>
          <w:rFonts w:ascii="仿宋_GB2312" w:hAnsi="仿宋" w:eastAsia="仿宋_GB2312"/>
          <w:sz w:val="28"/>
          <w:szCs w:val="28"/>
        </w:rPr>
      </w:pPr>
    </w:p>
    <w:p>
      <w:pPr>
        <w:rPr>
          <w:rFonts w:ascii="仿宋_GB2312" w:hAnsi="仿宋" w:eastAsia="仿宋_GB2312"/>
          <w:sz w:val="28"/>
          <w:szCs w:val="28"/>
        </w:rPr>
      </w:pPr>
    </w:p>
    <w:p>
      <w:pPr>
        <w:ind w:firstLine="560" w:firstLineChars="200"/>
        <w:rPr>
          <w:rFonts w:ascii="仿宋_GB2312" w:hAnsi="仿宋" w:eastAsia="仿宋_GB2312"/>
          <w:sz w:val="28"/>
          <w:szCs w:val="28"/>
          <w:u w:val="single"/>
        </w:rPr>
      </w:pPr>
      <w:r>
        <w:rPr>
          <w:rFonts w:hint="eastAsia" w:ascii="仿宋_GB2312" w:hAnsi="仿宋" w:eastAsia="仿宋_GB2312"/>
          <w:sz w:val="28"/>
          <w:szCs w:val="28"/>
        </w:rPr>
        <w:t>供应商:</w:t>
      </w:r>
      <w:r>
        <w:rPr>
          <w:rFonts w:hint="eastAsia" w:ascii="仿宋_GB2312" w:hAnsi="仿宋" w:eastAsia="仿宋_GB2312"/>
          <w:sz w:val="28"/>
          <w:szCs w:val="28"/>
          <w:u w:val="single"/>
        </w:rPr>
        <w:t xml:space="preserve">         (盖章)                  </w:t>
      </w:r>
    </w:p>
    <w:p>
      <w:pPr>
        <w:rPr>
          <w:rFonts w:ascii="仿宋_GB2312" w:hAnsi="仿宋" w:eastAsia="仿宋_GB2312"/>
          <w:sz w:val="28"/>
          <w:szCs w:val="28"/>
        </w:rPr>
      </w:pPr>
    </w:p>
    <w:p>
      <w:pPr>
        <w:ind w:firstLine="560" w:firstLineChars="200"/>
        <w:rPr>
          <w:rFonts w:ascii="仿宋_GB2312" w:hAnsi="仿宋" w:eastAsia="仿宋_GB2312"/>
          <w:sz w:val="28"/>
          <w:szCs w:val="28"/>
          <w:u w:val="single"/>
        </w:rPr>
      </w:pPr>
      <w:r>
        <w:rPr>
          <w:rFonts w:hint="eastAsia" w:ascii="仿宋_GB2312" w:hAnsi="仿宋" w:eastAsia="仿宋_GB2312"/>
          <w:sz w:val="28"/>
          <w:szCs w:val="28"/>
        </w:rPr>
        <w:t>日  期:</w:t>
      </w:r>
      <w:r>
        <w:rPr>
          <w:rFonts w:hint="eastAsia" w:ascii="仿宋_GB2312" w:hAnsi="仿宋" w:eastAsia="仿宋_GB2312"/>
          <w:sz w:val="28"/>
          <w:szCs w:val="28"/>
          <w:u w:val="single"/>
        </w:rPr>
        <w:t xml:space="preserve">                                 </w:t>
      </w:r>
    </w:p>
    <w:p>
      <w:pPr>
        <w:rPr>
          <w:rFonts w:ascii="仿宋_GB2312" w:hAnsi="仿宋" w:eastAsia="仿宋_GB2312"/>
          <w:sz w:val="28"/>
          <w:szCs w:val="28"/>
        </w:rPr>
      </w:pPr>
    </w:p>
    <w:p>
      <w:pPr>
        <w:jc w:val="center"/>
        <w:rPr>
          <w:rFonts w:ascii="仿宋_GB2312" w:hAnsi="仿宋" w:eastAsia="仿宋_GB2312"/>
          <w:sz w:val="28"/>
          <w:szCs w:val="28"/>
        </w:rPr>
      </w:pPr>
    </w:p>
    <w:p>
      <w:pPr>
        <w:jc w:val="center"/>
        <w:rPr>
          <w:rFonts w:ascii="仿宋_GB2312" w:hAnsi="仿宋" w:eastAsia="仿宋_GB2312"/>
          <w:sz w:val="28"/>
          <w:szCs w:val="28"/>
        </w:rPr>
      </w:pPr>
    </w:p>
    <w:p>
      <w:pPr>
        <w:jc w:val="center"/>
        <w:rPr>
          <w:rFonts w:hint="eastAsia"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目  录</w:t>
      </w:r>
    </w:p>
    <w:p>
      <w:pPr>
        <w:rPr>
          <w:rFonts w:ascii="仿宋" w:hAnsi="仿宋" w:eastAsia="仿宋"/>
          <w:sz w:val="28"/>
          <w:szCs w:val="28"/>
        </w:rPr>
      </w:pPr>
    </w:p>
    <w:p>
      <w:pPr>
        <w:rPr>
          <w:rFonts w:ascii="仿宋" w:hAnsi="仿宋" w:eastAsia="仿宋"/>
          <w:sz w:val="28"/>
          <w:szCs w:val="28"/>
        </w:rPr>
      </w:pPr>
    </w:p>
    <w:p>
      <w:pPr>
        <w:ind w:firstLine="560" w:firstLineChars="200"/>
        <w:rPr>
          <w:rFonts w:ascii="仿宋_GB2312" w:hAnsi="仿宋" w:eastAsia="仿宋_GB2312"/>
          <w:sz w:val="28"/>
          <w:szCs w:val="28"/>
        </w:rPr>
      </w:pPr>
      <w:r>
        <w:rPr>
          <w:rFonts w:hint="eastAsia" w:ascii="仿宋_GB2312" w:hAnsi="仿宋" w:eastAsia="仿宋_GB2312"/>
          <w:sz w:val="28"/>
          <w:szCs w:val="28"/>
        </w:rPr>
        <w:t>一、响应函</w:t>
      </w:r>
    </w:p>
    <w:p>
      <w:pPr>
        <w:ind w:firstLine="560" w:firstLineChars="200"/>
        <w:rPr>
          <w:rFonts w:ascii="仿宋_GB2312" w:hAnsi="仿宋" w:eastAsia="仿宋_GB2312"/>
          <w:sz w:val="28"/>
          <w:szCs w:val="28"/>
        </w:rPr>
      </w:pPr>
      <w:r>
        <w:rPr>
          <w:rFonts w:hint="eastAsia" w:ascii="仿宋_GB2312" w:hAnsi="仿宋" w:eastAsia="仿宋_GB2312"/>
          <w:sz w:val="28"/>
          <w:szCs w:val="28"/>
        </w:rPr>
        <w:t>二、法定代表人证明书及授权委托书</w:t>
      </w:r>
    </w:p>
    <w:p>
      <w:pPr>
        <w:ind w:firstLine="560" w:firstLineChars="200"/>
        <w:rPr>
          <w:rFonts w:ascii="仿宋_GB2312" w:hAnsi="仿宋" w:eastAsia="仿宋_GB2312"/>
          <w:sz w:val="28"/>
          <w:szCs w:val="28"/>
        </w:rPr>
      </w:pPr>
      <w:r>
        <w:rPr>
          <w:rFonts w:hint="eastAsia" w:ascii="仿宋_GB2312" w:hAnsi="仿宋" w:eastAsia="仿宋_GB2312"/>
          <w:sz w:val="28"/>
          <w:szCs w:val="28"/>
          <w:lang w:val="en-US" w:eastAsia="zh-CN"/>
        </w:rPr>
        <w:t>三</w:t>
      </w:r>
      <w:r>
        <w:rPr>
          <w:rFonts w:hint="eastAsia" w:ascii="仿宋_GB2312" w:hAnsi="仿宋" w:eastAsia="仿宋_GB2312"/>
          <w:sz w:val="28"/>
          <w:szCs w:val="28"/>
        </w:rPr>
        <w:t>、报价表</w:t>
      </w:r>
    </w:p>
    <w:p>
      <w:pPr>
        <w:ind w:firstLine="560" w:firstLineChars="200"/>
        <w:rPr>
          <w:rFonts w:ascii="仿宋_GB2312" w:hAnsi="仿宋" w:eastAsia="仿宋_GB2312"/>
          <w:sz w:val="28"/>
          <w:szCs w:val="28"/>
        </w:rPr>
      </w:pPr>
      <w:r>
        <w:rPr>
          <w:rFonts w:hint="eastAsia" w:ascii="仿宋_GB2312" w:hAnsi="仿宋" w:eastAsia="仿宋_GB2312"/>
          <w:sz w:val="28"/>
          <w:szCs w:val="28"/>
        </w:rPr>
        <w:t>四、报价承诺函</w:t>
      </w:r>
    </w:p>
    <w:p>
      <w:pPr>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五、具有独立承担民事责任的能力：提供法人或者其他组织的营业执照等证明文件，自然人投标的提供身份证明。</w:t>
      </w:r>
    </w:p>
    <w:p>
      <w:pPr>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六、具有履行合同所必需的设备和专业技术能力：提供具备履行合同所必需的设备和专业技术能力的承诺函(格式自拟)。</w:t>
      </w:r>
    </w:p>
    <w:p>
      <w:pPr>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七、参加本次政府采购活动前三年内，在经营活动中没有违法违规记录：提供参加政府采购活动前3年内在经营活动中没有重大违法记录的书面声明。</w:t>
      </w:r>
    </w:p>
    <w:p>
      <w:pPr>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八、法律、行政法规规定的其他条件：</w:t>
      </w:r>
    </w:p>
    <w:p>
      <w:pPr>
        <w:ind w:firstLine="560" w:firstLineChars="200"/>
        <w:rPr>
          <w:rFonts w:hint="eastAsia"/>
          <w:lang w:val="en-US" w:eastAsia="zh-CN"/>
        </w:rPr>
      </w:pPr>
      <w:r>
        <w:rPr>
          <w:rFonts w:hint="eastAsia" w:ascii="仿宋_GB2312" w:hAnsi="仿宋" w:eastAsia="仿宋_GB2312"/>
          <w:sz w:val="28"/>
          <w:szCs w:val="28"/>
          <w:lang w:val="en-US" w:eastAsia="zh-CN"/>
        </w:rPr>
        <w:tab/>
      </w:r>
      <w:r>
        <w:rPr>
          <w:rFonts w:hint="eastAsia" w:ascii="仿宋_GB2312" w:hAnsi="仿宋" w:eastAsia="仿宋_GB2312"/>
          <w:sz w:val="28"/>
          <w:szCs w:val="28"/>
          <w:lang w:val="en-US" w:eastAsia="zh-CN"/>
        </w:rPr>
        <w:t>参加本次招标活动前三年内被列入失信被执行人、重大税收违法案件当事人名单、政府采购严重违法失信行为记录名单且还在执行期的供应商，拒绝其参与本次招标活动。信用记录查询渠道：①“信用中国”网站(www.creditchina.gov.cn)信用信息报告生成时间为购买采购文件之日至开标前一天的任意时间;②中国政府采购网（http://www.ccgp.gov.cn/）查询时间为购买采购文件之日至开标前一天的任意时间。供应商须提供信用信息报告及查询记录截图并加盖公章，作为信用信息查询记录和证据编入投标文件。</w:t>
      </w:r>
    </w:p>
    <w:p>
      <w:pPr>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九、本项目不接受联合体投标的书面承诺（格式自拟）。</w:t>
      </w:r>
    </w:p>
    <w:p>
      <w:pPr>
        <w:ind w:firstLine="560" w:firstLineChars="20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十、其他资料。</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pStyle w:val="7"/>
        <w:rPr>
          <w:rFonts w:ascii="仿宋_GB2312" w:eastAsia="仿宋_GB2312"/>
          <w:sz w:val="32"/>
          <w:szCs w:val="32"/>
        </w:rPr>
      </w:pPr>
    </w:p>
    <w:p>
      <w:pPr>
        <w:pStyle w:val="8"/>
      </w:pPr>
    </w:p>
    <w:p>
      <w:pPr>
        <w:jc w:val="center"/>
        <w:rPr>
          <w:rFonts w:hint="eastAsia" w:ascii="仿宋_GB2312" w:eastAsia="仿宋_GB2312"/>
          <w:b/>
          <w:bCs/>
          <w:sz w:val="32"/>
          <w:szCs w:val="32"/>
        </w:rPr>
        <w:sectPr>
          <w:pgSz w:w="11906" w:h="16838"/>
          <w:pgMar w:top="1440" w:right="1700" w:bottom="1440" w:left="1800" w:header="851" w:footer="992" w:gutter="0"/>
          <w:pgNumType w:fmt="decimal"/>
          <w:cols w:space="425" w:num="1"/>
          <w:docGrid w:type="lines" w:linePitch="312" w:charSpace="0"/>
        </w:sectPr>
      </w:pPr>
    </w:p>
    <w:p>
      <w:pPr>
        <w:jc w:val="center"/>
        <w:rPr>
          <w:rFonts w:hint="eastAsia" w:ascii="仿宋_GB2312" w:eastAsia="仿宋_GB2312"/>
          <w:b/>
          <w:bCs/>
          <w:sz w:val="32"/>
          <w:szCs w:val="32"/>
        </w:rPr>
      </w:pPr>
      <w:r>
        <w:rPr>
          <w:rFonts w:hint="eastAsia" w:ascii="仿宋_GB2312" w:eastAsia="仿宋_GB2312"/>
          <w:b/>
          <w:bCs/>
          <w:sz w:val="32"/>
          <w:szCs w:val="32"/>
        </w:rPr>
        <w:t>一、响应函</w:t>
      </w:r>
    </w:p>
    <w:p>
      <w:pPr>
        <w:ind w:firstLine="640" w:firstLineChars="200"/>
        <w:rPr>
          <w:rFonts w:hint="eastAsia" w:ascii="仿宋_GB2312" w:eastAsia="仿宋_GB2312"/>
          <w:sz w:val="32"/>
          <w:szCs w:val="32"/>
        </w:rPr>
      </w:pPr>
    </w:p>
    <w:p>
      <w:pPr>
        <w:ind w:firstLine="560" w:firstLineChars="200"/>
        <w:rPr>
          <w:rFonts w:hint="eastAsia" w:ascii="仿宋_GB2312" w:eastAsia="仿宋_GB2312"/>
          <w:sz w:val="28"/>
          <w:szCs w:val="28"/>
          <w:u w:val="single"/>
        </w:rPr>
      </w:pPr>
      <w:r>
        <w:rPr>
          <w:rFonts w:hint="eastAsia" w:ascii="仿宋_GB2312" w:eastAsia="仿宋_GB2312"/>
          <w:sz w:val="28"/>
          <w:szCs w:val="28"/>
        </w:rPr>
        <w:t>致:</w:t>
      </w:r>
      <w:r>
        <w:rPr>
          <w:rFonts w:hint="eastAsia" w:ascii="仿宋_GB2312" w:eastAsia="仿宋_GB2312"/>
          <w:sz w:val="28"/>
          <w:szCs w:val="28"/>
          <w:u w:val="single"/>
        </w:rPr>
        <w:t xml:space="preserve">                        </w:t>
      </w:r>
    </w:p>
    <w:p>
      <w:pPr>
        <w:ind w:firstLine="560" w:firstLineChars="200"/>
        <w:rPr>
          <w:rFonts w:hint="eastAsia" w:ascii="仿宋_GB2312" w:eastAsia="仿宋_GB2312"/>
          <w:sz w:val="28"/>
          <w:szCs w:val="28"/>
        </w:rPr>
      </w:pPr>
      <w:r>
        <w:rPr>
          <w:rFonts w:hint="eastAsia" w:ascii="仿宋_GB2312" w:eastAsia="仿宋_GB2312"/>
          <w:sz w:val="28"/>
          <w:szCs w:val="28"/>
        </w:rPr>
        <w:t>1.我方愿在研究了</w:t>
      </w:r>
      <w:r>
        <w:rPr>
          <w:rFonts w:hint="eastAsia" w:ascii="仿宋_GB2312" w:eastAsia="仿宋_GB2312"/>
          <w:sz w:val="28"/>
          <w:szCs w:val="28"/>
          <w:lang w:val="en-US" w:eastAsia="zh-CN"/>
        </w:rPr>
        <w:t>询价</w:t>
      </w:r>
      <w:r>
        <w:rPr>
          <w:rFonts w:hint="eastAsia" w:ascii="仿宋_GB2312" w:eastAsia="仿宋_GB2312"/>
          <w:sz w:val="28"/>
          <w:szCs w:val="28"/>
        </w:rPr>
        <w:t>文件后，自愿对</w:t>
      </w:r>
      <w:r>
        <w:rPr>
          <w:rFonts w:hint="eastAsia" w:ascii="仿宋_GB2312" w:eastAsia="仿宋_GB2312"/>
          <w:sz w:val="28"/>
          <w:szCs w:val="28"/>
          <w:u w:val="single"/>
        </w:rPr>
        <w:t xml:space="preserve">      </w:t>
      </w:r>
      <w:r>
        <w:rPr>
          <w:rFonts w:hint="eastAsia" w:ascii="仿宋_GB2312" w:eastAsia="仿宋_GB2312"/>
          <w:sz w:val="28"/>
          <w:szCs w:val="28"/>
        </w:rPr>
        <w:t>项目进行报价，报价为:</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sz w:val="28"/>
          <w:szCs w:val="28"/>
          <w:lang w:val="en-US" w:eastAsia="zh-CN"/>
        </w:rPr>
        <w:t>服务期</w:t>
      </w:r>
      <w:r>
        <w:rPr>
          <w:rFonts w:hint="eastAsia" w:ascii="仿宋_GB2312" w:eastAsia="仿宋_GB2312"/>
          <w:sz w:val="28"/>
          <w:szCs w:val="28"/>
        </w:rPr>
        <w:t>为:</w:t>
      </w:r>
      <w:r>
        <w:rPr>
          <w:rFonts w:hint="eastAsia" w:ascii="仿宋_GB2312" w:eastAsia="仿宋_GB2312"/>
          <w:sz w:val="28"/>
          <w:szCs w:val="28"/>
          <w:u w:val="single"/>
        </w:rPr>
        <w:t xml:space="preserve">      </w:t>
      </w:r>
      <w:r>
        <w:rPr>
          <w:rFonts w:hint="eastAsia" w:ascii="仿宋_GB2312" w:eastAsia="仿宋_GB2312"/>
          <w:sz w:val="28"/>
          <w:szCs w:val="28"/>
        </w:rPr>
        <w:t>，并按照合同约定履行义务。</w:t>
      </w:r>
    </w:p>
    <w:p>
      <w:pPr>
        <w:ind w:firstLine="560" w:firstLineChars="200"/>
        <w:rPr>
          <w:rFonts w:hint="eastAsia" w:ascii="仿宋_GB2312" w:eastAsia="仿宋_GB2312"/>
          <w:sz w:val="28"/>
          <w:szCs w:val="28"/>
        </w:rPr>
      </w:pPr>
      <w:r>
        <w:rPr>
          <w:rFonts w:hint="eastAsia" w:ascii="仿宋_GB2312" w:eastAsia="仿宋_GB2312"/>
          <w:sz w:val="28"/>
          <w:szCs w:val="28"/>
        </w:rPr>
        <w:t>2.我方已详细审查</w:t>
      </w:r>
      <w:r>
        <w:rPr>
          <w:rFonts w:hint="eastAsia" w:ascii="仿宋_GB2312" w:eastAsia="仿宋_GB2312"/>
          <w:sz w:val="28"/>
          <w:szCs w:val="28"/>
          <w:lang w:val="en-US" w:eastAsia="zh-CN"/>
        </w:rPr>
        <w:t>询价</w:t>
      </w:r>
      <w:r>
        <w:rPr>
          <w:rFonts w:hint="eastAsia" w:ascii="仿宋_GB2312" w:eastAsia="仿宋_GB2312"/>
          <w:sz w:val="28"/>
          <w:szCs w:val="28"/>
        </w:rPr>
        <w:t>文件的全部内容，我们完全理解并同意放弃对这方面有误解的权力。</w:t>
      </w:r>
    </w:p>
    <w:p>
      <w:pPr>
        <w:ind w:firstLine="560" w:firstLineChars="200"/>
        <w:rPr>
          <w:rFonts w:hint="eastAsia" w:ascii="仿宋_GB2312" w:eastAsia="仿宋_GB2312"/>
          <w:sz w:val="28"/>
          <w:szCs w:val="28"/>
        </w:rPr>
      </w:pPr>
      <w:r>
        <w:rPr>
          <w:rFonts w:hint="eastAsia" w:ascii="仿宋_GB2312" w:eastAsia="仿宋_GB2312"/>
          <w:sz w:val="28"/>
          <w:szCs w:val="28"/>
        </w:rPr>
        <w:t>3.我方承诺如成交，在</w:t>
      </w:r>
      <w:r>
        <w:rPr>
          <w:rFonts w:hint="eastAsia" w:ascii="仿宋_GB2312" w:eastAsia="仿宋_GB2312"/>
          <w:sz w:val="28"/>
          <w:szCs w:val="28"/>
          <w:u w:val="single"/>
        </w:rPr>
        <w:t xml:space="preserve">      </w:t>
      </w:r>
      <w:r>
        <w:rPr>
          <w:rFonts w:hint="eastAsia" w:ascii="仿宋_GB2312" w:eastAsia="仿宋_GB2312"/>
          <w:sz w:val="28"/>
          <w:szCs w:val="28"/>
        </w:rPr>
        <w:t>全过程中工作行为受</w:t>
      </w:r>
      <w:r>
        <w:rPr>
          <w:rFonts w:hint="eastAsia" w:ascii="仿宋_GB2312" w:eastAsia="仿宋_GB2312"/>
          <w:sz w:val="28"/>
          <w:szCs w:val="28"/>
          <w:lang w:eastAsia="zh-CN"/>
        </w:rPr>
        <w:t>询价</w:t>
      </w:r>
      <w:r>
        <w:rPr>
          <w:rFonts w:hint="eastAsia" w:ascii="仿宋_GB2312" w:eastAsia="仿宋_GB2312"/>
          <w:sz w:val="28"/>
          <w:szCs w:val="28"/>
        </w:rPr>
        <w:t>人监督,严格按国家相关法律、法规进行。</w:t>
      </w:r>
    </w:p>
    <w:p>
      <w:pPr>
        <w:ind w:firstLine="560" w:firstLineChars="200"/>
        <w:rPr>
          <w:rFonts w:hint="eastAsia" w:ascii="仿宋_GB2312" w:eastAsia="仿宋_GB2312"/>
          <w:sz w:val="28"/>
          <w:szCs w:val="28"/>
        </w:rPr>
      </w:pPr>
      <w:r>
        <w:rPr>
          <w:rFonts w:hint="eastAsia" w:ascii="仿宋_GB2312" w:eastAsia="仿宋_GB2312"/>
          <w:sz w:val="28"/>
          <w:szCs w:val="28"/>
        </w:rPr>
        <w:t>4.我方承诺如成交，收到成交通知书后，保证按</w:t>
      </w:r>
      <w:r>
        <w:rPr>
          <w:rFonts w:hint="eastAsia" w:ascii="仿宋_GB2312" w:eastAsia="仿宋_GB2312"/>
          <w:sz w:val="28"/>
          <w:szCs w:val="28"/>
          <w:lang w:val="en-US" w:eastAsia="zh-CN"/>
        </w:rPr>
        <w:t>询价</w:t>
      </w:r>
      <w:r>
        <w:rPr>
          <w:rFonts w:hint="eastAsia" w:ascii="仿宋_GB2312" w:eastAsia="仿宋_GB2312"/>
          <w:sz w:val="28"/>
          <w:szCs w:val="28"/>
        </w:rPr>
        <w:t>文件要求开展相关工作。</w:t>
      </w:r>
    </w:p>
    <w:p>
      <w:pPr>
        <w:ind w:firstLine="560" w:firstLineChars="200"/>
        <w:rPr>
          <w:rFonts w:hint="eastAsia" w:ascii="仿宋_GB2312" w:eastAsia="仿宋_GB2312"/>
          <w:sz w:val="28"/>
          <w:szCs w:val="28"/>
        </w:rPr>
      </w:pPr>
      <w:r>
        <w:rPr>
          <w:rFonts w:hint="eastAsia" w:ascii="仿宋_GB2312" w:eastAsia="仿宋_GB2312"/>
          <w:sz w:val="28"/>
          <w:szCs w:val="28"/>
        </w:rPr>
        <w:t>5、我方愿按经济合同履行自己的全部责任和义务。</w:t>
      </w: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1680" w:firstLineChars="600"/>
        <w:rPr>
          <w:rFonts w:hint="eastAsia" w:ascii="仿宋_GB2312" w:eastAsia="仿宋_GB2312"/>
          <w:sz w:val="28"/>
          <w:szCs w:val="28"/>
          <w:u w:val="single"/>
        </w:rPr>
      </w:pPr>
      <w:r>
        <w:rPr>
          <w:rFonts w:hint="eastAsia" w:ascii="仿宋_GB2312" w:eastAsia="仿宋_GB2312"/>
          <w:sz w:val="28"/>
          <w:szCs w:val="28"/>
        </w:rPr>
        <w:t>供应商:</w:t>
      </w:r>
      <w:r>
        <w:rPr>
          <w:rFonts w:hint="eastAsia" w:ascii="仿宋_GB2312" w:eastAsia="仿宋_GB2312"/>
          <w:sz w:val="28"/>
          <w:szCs w:val="28"/>
          <w:u w:val="single"/>
        </w:rPr>
        <w:t xml:space="preserve">                      (全称)(盖章) </w:t>
      </w:r>
    </w:p>
    <w:p>
      <w:pPr>
        <w:ind w:firstLine="1680" w:firstLineChars="600"/>
        <w:rPr>
          <w:rFonts w:hint="eastAsia" w:ascii="仿宋_GB2312" w:eastAsia="仿宋_GB2312"/>
          <w:sz w:val="28"/>
          <w:szCs w:val="28"/>
        </w:rPr>
      </w:pPr>
      <w:r>
        <w:rPr>
          <w:rFonts w:hint="eastAsia" w:ascii="仿宋_GB2312" w:eastAsia="仿宋_GB2312"/>
          <w:sz w:val="28"/>
          <w:szCs w:val="28"/>
        </w:rPr>
        <w:t>供应商地址:</w:t>
      </w:r>
      <w:r>
        <w:rPr>
          <w:rFonts w:hint="eastAsia" w:ascii="仿宋_GB2312" w:eastAsia="仿宋_GB2312"/>
          <w:sz w:val="28"/>
          <w:szCs w:val="28"/>
          <w:u w:val="single"/>
        </w:rPr>
        <w:t xml:space="preserve">                            </w:t>
      </w:r>
    </w:p>
    <w:p>
      <w:pPr>
        <w:ind w:firstLine="1680" w:firstLineChars="600"/>
        <w:rPr>
          <w:rFonts w:hint="eastAsia"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(签名或盖章)</w:t>
      </w:r>
    </w:p>
    <w:p>
      <w:pPr>
        <w:ind w:firstLine="1960" w:firstLineChars="700"/>
        <w:rPr>
          <w:rFonts w:hint="eastAsia" w:ascii="仿宋_GB2312" w:eastAsia="仿宋_GB2312"/>
          <w:sz w:val="28"/>
          <w:szCs w:val="28"/>
        </w:rPr>
      </w:pPr>
      <w:r>
        <w:rPr>
          <w:rFonts w:hint="eastAsia" w:ascii="仿宋_GB2312" w:eastAsia="仿宋_GB2312"/>
          <w:sz w:val="28"/>
          <w:szCs w:val="28"/>
        </w:rPr>
        <w:t>电   话：</w:t>
      </w:r>
      <w:r>
        <w:rPr>
          <w:rFonts w:hint="eastAsia" w:ascii="仿宋_GB2312" w:eastAsia="仿宋_GB2312"/>
          <w:sz w:val="28"/>
          <w:szCs w:val="28"/>
          <w:u w:val="single"/>
        </w:rPr>
        <w:t xml:space="preserve">                     </w:t>
      </w:r>
    </w:p>
    <w:p>
      <w:pPr>
        <w:ind w:firstLine="1960" w:firstLineChars="700"/>
        <w:jc w:val="right"/>
        <w:rPr>
          <w:rFonts w:hint="eastAsia" w:ascii="仿宋_GB2312" w:eastAsia="仿宋_GB2312"/>
          <w:sz w:val="28"/>
          <w:szCs w:val="28"/>
        </w:rPr>
      </w:pPr>
      <w:r>
        <w:rPr>
          <w:rFonts w:hint="eastAsia" w:ascii="仿宋_GB2312" w:eastAsia="仿宋_GB2312"/>
          <w:sz w:val="28"/>
          <w:szCs w:val="28"/>
        </w:rPr>
        <w:t>日   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rPr>
          <w:rFonts w:hint="eastAsia" w:ascii="仿宋_GB2312" w:eastAsia="仿宋_GB2312"/>
          <w:sz w:val="28"/>
          <w:szCs w:val="28"/>
        </w:rPr>
      </w:pPr>
    </w:p>
    <w:p>
      <w:pPr>
        <w:pStyle w:val="3"/>
        <w:rPr>
          <w:rFonts w:hint="eastAsia"/>
        </w:rPr>
      </w:pPr>
    </w:p>
    <w:p>
      <w:pPr>
        <w:rPr>
          <w:rFonts w:hint="eastAsia"/>
        </w:rPr>
      </w:pPr>
    </w:p>
    <w:p>
      <w:pPr>
        <w:jc w:val="center"/>
        <w:rPr>
          <w:rFonts w:hint="eastAsia" w:ascii="仿宋_GB2312" w:eastAsia="仿宋_GB2312"/>
          <w:b/>
          <w:bCs/>
          <w:sz w:val="32"/>
          <w:szCs w:val="32"/>
        </w:rPr>
      </w:pPr>
      <w:r>
        <w:rPr>
          <w:rFonts w:hint="eastAsia" w:ascii="仿宋_GB2312" w:eastAsia="仿宋_GB2312"/>
          <w:b/>
          <w:bCs/>
          <w:sz w:val="32"/>
          <w:szCs w:val="32"/>
        </w:rPr>
        <w:t>二、法定代表人身份证明</w:t>
      </w:r>
    </w:p>
    <w:p>
      <w:pPr>
        <w:rPr>
          <w:rFonts w:hint="eastAsia" w:ascii="仿宋_GB2312" w:eastAsia="仿宋_GB2312"/>
          <w:sz w:val="32"/>
          <w:szCs w:val="32"/>
        </w:rPr>
      </w:pPr>
    </w:p>
    <w:p>
      <w:pPr>
        <w:rPr>
          <w:rFonts w:hint="eastAsia" w:ascii="仿宋_GB2312" w:eastAsia="仿宋_GB2312"/>
          <w:sz w:val="28"/>
          <w:szCs w:val="28"/>
        </w:rPr>
      </w:pPr>
      <w:r>
        <w:rPr>
          <w:rFonts w:hint="eastAsia" w:ascii="仿宋_GB2312" w:eastAsia="仿宋_GB2312"/>
          <w:sz w:val="28"/>
          <w:szCs w:val="28"/>
        </w:rPr>
        <w:t>供应商名称：</w:t>
      </w:r>
      <w:r>
        <w:rPr>
          <w:rFonts w:hint="eastAsia" w:ascii="仿宋_GB2312" w:eastAsia="仿宋_GB2312"/>
          <w:sz w:val="28"/>
          <w:szCs w:val="28"/>
          <w:u w:val="single"/>
        </w:rPr>
        <w:t xml:space="preserve">                           </w:t>
      </w:r>
    </w:p>
    <w:p>
      <w:pPr>
        <w:rPr>
          <w:rFonts w:hint="eastAsia" w:ascii="仿宋_GB2312" w:eastAsia="仿宋_GB2312"/>
          <w:sz w:val="28"/>
          <w:szCs w:val="28"/>
        </w:rPr>
      </w:pPr>
      <w:r>
        <w:rPr>
          <w:rFonts w:hint="eastAsia" w:ascii="仿宋_GB2312" w:eastAsia="仿宋_GB2312"/>
          <w:sz w:val="28"/>
          <w:szCs w:val="28"/>
        </w:rPr>
        <w:t>单位性质:</w:t>
      </w:r>
      <w:r>
        <w:rPr>
          <w:rFonts w:hint="eastAsia" w:ascii="仿宋_GB2312" w:eastAsia="仿宋_GB2312"/>
          <w:sz w:val="28"/>
          <w:szCs w:val="28"/>
          <w:u w:val="single"/>
        </w:rPr>
        <w:t xml:space="preserve">                              </w:t>
      </w:r>
    </w:p>
    <w:p>
      <w:pPr>
        <w:rPr>
          <w:rFonts w:hint="eastAsia" w:ascii="仿宋_GB2312" w:eastAsia="仿宋_GB2312"/>
          <w:sz w:val="28"/>
          <w:szCs w:val="28"/>
        </w:rPr>
      </w:pPr>
      <w:r>
        <w:rPr>
          <w:rFonts w:hint="eastAsia" w:ascii="仿宋_GB2312" w:eastAsia="仿宋_GB2312"/>
          <w:sz w:val="28"/>
          <w:szCs w:val="28"/>
        </w:rPr>
        <w:t>地址:</w:t>
      </w:r>
      <w:r>
        <w:rPr>
          <w:rFonts w:hint="eastAsia" w:ascii="仿宋_GB2312" w:eastAsia="仿宋_GB2312"/>
          <w:sz w:val="28"/>
          <w:szCs w:val="28"/>
          <w:u w:val="single"/>
        </w:rPr>
        <w:t xml:space="preserve">                                  </w:t>
      </w:r>
    </w:p>
    <w:p>
      <w:pPr>
        <w:rPr>
          <w:rFonts w:hint="eastAsia" w:ascii="仿宋_GB2312" w:eastAsia="仿宋_GB2312"/>
          <w:sz w:val="28"/>
          <w:szCs w:val="28"/>
        </w:rPr>
      </w:pPr>
      <w:r>
        <w:rPr>
          <w:rFonts w:hint="eastAsia" w:ascii="仿宋_GB2312" w:eastAsia="仿宋_GB2312"/>
          <w:sz w:val="28"/>
          <w:szCs w:val="28"/>
        </w:rPr>
        <w:t>成立时间: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rPr>
          <w:rFonts w:hint="eastAsia" w:ascii="仿宋_GB2312" w:eastAsia="仿宋_GB2312"/>
          <w:sz w:val="28"/>
          <w:szCs w:val="28"/>
        </w:rPr>
      </w:pPr>
      <w:r>
        <w:rPr>
          <w:rFonts w:hint="eastAsia" w:ascii="仿宋_GB2312" w:eastAsia="仿宋_GB2312"/>
          <w:sz w:val="28"/>
          <w:szCs w:val="28"/>
        </w:rPr>
        <w:t>经营期限:</w:t>
      </w:r>
      <w:r>
        <w:rPr>
          <w:rFonts w:hint="eastAsia" w:ascii="仿宋_GB2312" w:eastAsia="仿宋_GB2312"/>
          <w:sz w:val="28"/>
          <w:szCs w:val="28"/>
          <w:u w:val="single"/>
        </w:rPr>
        <w:t xml:space="preserve">                    </w:t>
      </w:r>
    </w:p>
    <w:p>
      <w:pPr>
        <w:rPr>
          <w:rFonts w:hint="eastAsia" w:ascii="仿宋_GB2312" w:eastAsia="仿宋_GB2312"/>
          <w:sz w:val="28"/>
          <w:szCs w:val="28"/>
          <w:u w:val="single"/>
        </w:rPr>
      </w:pPr>
      <w:r>
        <w:rPr>
          <w:rFonts w:hint="eastAsia" w:ascii="仿宋_GB2312" w:eastAsia="仿宋_GB2312"/>
          <w:sz w:val="28"/>
          <w:szCs w:val="28"/>
        </w:rPr>
        <w:t>姓名:</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(法定代表人</w:t>
      </w:r>
      <w:r>
        <w:rPr>
          <w:rFonts w:hint="eastAsia" w:ascii="仿宋_GB2312" w:eastAsia="仿宋_GB2312"/>
          <w:sz w:val="28"/>
          <w:szCs w:val="28"/>
          <w:lang w:val="en-US" w:eastAsia="zh-CN"/>
        </w:rPr>
        <w:t>印</w:t>
      </w:r>
      <w:r>
        <w:rPr>
          <w:rFonts w:hint="eastAsia" w:ascii="仿宋_GB2312" w:eastAsia="仿宋_GB2312"/>
          <w:sz w:val="28"/>
          <w:szCs w:val="28"/>
        </w:rPr>
        <w:t>章) 性别:</w:t>
      </w:r>
      <w:r>
        <w:rPr>
          <w:rFonts w:hint="eastAsia" w:ascii="仿宋_GB2312" w:eastAsia="仿宋_GB2312"/>
          <w:sz w:val="28"/>
          <w:szCs w:val="28"/>
          <w:u w:val="single"/>
        </w:rPr>
        <w:t xml:space="preserve">        </w:t>
      </w:r>
    </w:p>
    <w:p>
      <w:pPr>
        <w:rPr>
          <w:rFonts w:hint="eastAsia" w:ascii="仿宋_GB2312" w:eastAsia="仿宋_GB2312"/>
          <w:sz w:val="28"/>
          <w:szCs w:val="28"/>
        </w:rPr>
      </w:pPr>
      <w:r>
        <w:rPr>
          <w:rFonts w:hint="eastAsia" w:ascii="仿宋_GB2312" w:eastAsia="仿宋_GB2312"/>
          <w:sz w:val="28"/>
          <w:szCs w:val="28"/>
        </w:rPr>
        <w:t>年龄:</w:t>
      </w:r>
      <w:r>
        <w:rPr>
          <w:rFonts w:hint="eastAsia" w:ascii="仿宋_GB2312" w:eastAsia="仿宋_GB2312"/>
          <w:sz w:val="28"/>
          <w:szCs w:val="28"/>
          <w:u w:val="single"/>
        </w:rPr>
        <w:t xml:space="preserve">       </w:t>
      </w:r>
      <w:r>
        <w:rPr>
          <w:rFonts w:hint="eastAsia" w:ascii="仿宋_GB2312" w:eastAsia="仿宋_GB2312"/>
          <w:sz w:val="28"/>
          <w:szCs w:val="28"/>
        </w:rPr>
        <w:t>职务:</w:t>
      </w:r>
      <w:r>
        <w:rPr>
          <w:rFonts w:hint="eastAsia" w:ascii="仿宋_GB2312" w:eastAsia="仿宋_GB2312"/>
          <w:sz w:val="28"/>
          <w:szCs w:val="28"/>
          <w:u w:val="single"/>
        </w:rPr>
        <w:t xml:space="preserve">       </w:t>
      </w:r>
      <w:r>
        <w:rPr>
          <w:rFonts w:hint="eastAsia" w:ascii="仿宋_GB2312" w:eastAsia="仿宋_GB2312"/>
          <w:sz w:val="28"/>
          <w:szCs w:val="28"/>
        </w:rPr>
        <w:t xml:space="preserve"> 系</w:t>
      </w:r>
      <w:r>
        <w:rPr>
          <w:rFonts w:hint="eastAsia" w:ascii="仿宋_GB2312" w:eastAsia="仿宋_GB2312"/>
          <w:sz w:val="28"/>
          <w:szCs w:val="28"/>
          <w:u w:val="single"/>
        </w:rPr>
        <w:t xml:space="preserve">         </w:t>
      </w:r>
      <w:r>
        <w:rPr>
          <w:rFonts w:hint="eastAsia" w:ascii="仿宋_GB2312" w:eastAsia="仿宋_GB2312"/>
          <w:sz w:val="28"/>
          <w:szCs w:val="28"/>
        </w:rPr>
        <w:t>(供应商名称) 的法定代表人。</w:t>
      </w:r>
    </w:p>
    <w:p>
      <w:pPr>
        <w:rPr>
          <w:rFonts w:hint="eastAsia" w:ascii="仿宋_GB2312" w:eastAsia="仿宋_GB2312"/>
          <w:sz w:val="28"/>
          <w:szCs w:val="28"/>
        </w:rPr>
      </w:pPr>
      <w:r>
        <w:rPr>
          <w:rFonts w:hint="eastAsia" w:ascii="仿宋_GB2312" w:eastAsia="仿宋_GB2312"/>
          <w:sz w:val="28"/>
          <w:szCs w:val="28"/>
        </w:rPr>
        <w:t>特此证明。</w:t>
      </w: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附件:法定代表人身份证复印件</w:t>
      </w:r>
    </w:p>
    <w:p>
      <w:pPr>
        <w:rPr>
          <w:rFonts w:hint="eastAsia" w:ascii="仿宋_GB2312" w:eastAsia="仿宋_GB2312"/>
          <w:sz w:val="28"/>
          <w:szCs w:val="28"/>
        </w:rPr>
      </w:pPr>
    </w:p>
    <w:p>
      <w:pPr>
        <w:ind w:firstLine="2800" w:firstLineChars="1000"/>
        <w:rPr>
          <w:rFonts w:hint="eastAsia" w:ascii="仿宋_GB2312" w:eastAsia="仿宋_GB2312"/>
          <w:sz w:val="28"/>
          <w:szCs w:val="28"/>
        </w:rPr>
      </w:pPr>
      <w:r>
        <w:rPr>
          <w:rFonts w:hint="eastAsia" w:ascii="仿宋_GB2312" w:eastAsia="仿宋_GB2312"/>
          <w:sz w:val="28"/>
          <w:szCs w:val="28"/>
        </w:rPr>
        <w:t>供应商:</w:t>
      </w:r>
      <w:r>
        <w:rPr>
          <w:rFonts w:hint="eastAsia" w:ascii="仿宋_GB2312" w:eastAsia="仿宋_GB2312"/>
          <w:sz w:val="28"/>
          <w:szCs w:val="28"/>
          <w:u w:val="single"/>
        </w:rPr>
        <w:t xml:space="preserve">            </w:t>
      </w:r>
      <w:r>
        <w:rPr>
          <w:rFonts w:hint="eastAsia" w:ascii="仿宋_GB2312" w:eastAsia="仿宋_GB2312"/>
          <w:sz w:val="28"/>
          <w:szCs w:val="28"/>
        </w:rPr>
        <w:t>(盖单位章)</w:t>
      </w:r>
    </w:p>
    <w:p>
      <w:pPr>
        <w:ind w:firstLine="2800" w:firstLineChars="10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ind w:firstLine="2800" w:firstLineChars="1000"/>
        <w:rPr>
          <w:rFonts w:hint="eastAsia" w:ascii="仿宋_GB2312" w:eastAsia="仿宋_GB2312"/>
          <w:sz w:val="28"/>
          <w:szCs w:val="28"/>
        </w:rPr>
      </w:pPr>
    </w:p>
    <w:p>
      <w:pPr>
        <w:ind w:firstLine="2800" w:firstLineChars="1000"/>
        <w:rPr>
          <w:rFonts w:hint="eastAsia" w:ascii="仿宋_GB2312" w:eastAsia="仿宋_GB2312"/>
          <w:sz w:val="28"/>
          <w:szCs w:val="28"/>
        </w:rPr>
      </w:pPr>
    </w:p>
    <w:p>
      <w:pPr>
        <w:rPr>
          <w:rFonts w:hint="eastAsia" w:ascii="仿宋_GB2312" w:eastAsia="仿宋_GB2312"/>
          <w:sz w:val="32"/>
          <w:szCs w:val="32"/>
        </w:rPr>
      </w:pPr>
    </w:p>
    <w:p>
      <w:pPr>
        <w:rPr>
          <w:rFonts w:hint="eastAsia" w:ascii="仿宋_GB2312" w:eastAsia="仿宋_GB2312"/>
          <w:sz w:val="28"/>
          <w:szCs w:val="28"/>
        </w:rPr>
      </w:pPr>
    </w:p>
    <w:p>
      <w:pPr>
        <w:jc w:val="center"/>
        <w:rPr>
          <w:rFonts w:hint="eastAsia" w:ascii="仿宋_GB2312" w:eastAsia="仿宋_GB2312"/>
          <w:b/>
          <w:bCs/>
          <w:sz w:val="32"/>
          <w:szCs w:val="32"/>
        </w:rPr>
        <w:sectPr>
          <w:pgSz w:w="11906" w:h="16838"/>
          <w:pgMar w:top="1440" w:right="1700" w:bottom="1440" w:left="1800" w:header="851" w:footer="992" w:gutter="0"/>
          <w:pgNumType w:fmt="decimal"/>
          <w:cols w:space="425" w:num="1"/>
          <w:docGrid w:type="lines" w:linePitch="312" w:charSpace="0"/>
        </w:sectPr>
      </w:pPr>
    </w:p>
    <w:p>
      <w:pPr>
        <w:jc w:val="center"/>
        <w:rPr>
          <w:rFonts w:hint="eastAsia" w:ascii="仿宋_GB2312" w:eastAsia="仿宋_GB2312"/>
          <w:b/>
          <w:bCs/>
          <w:sz w:val="32"/>
          <w:szCs w:val="32"/>
        </w:rPr>
      </w:pPr>
      <w:r>
        <w:rPr>
          <w:rFonts w:hint="eastAsia" w:ascii="仿宋_GB2312" w:eastAsia="仿宋_GB2312"/>
          <w:b/>
          <w:bCs/>
          <w:sz w:val="32"/>
          <w:szCs w:val="32"/>
        </w:rPr>
        <w:t>二、</w:t>
      </w:r>
      <w:r>
        <w:rPr>
          <w:rFonts w:ascii="仿宋_GB2312" w:eastAsia="仿宋_GB2312"/>
          <w:b/>
          <w:bCs/>
          <w:sz w:val="32"/>
          <w:szCs w:val="32"/>
        </w:rPr>
        <w:t>授权委托书</w:t>
      </w:r>
    </w:p>
    <w:p>
      <w:pPr>
        <w:jc w:val="center"/>
        <w:rPr>
          <w:rFonts w:hint="eastAsia" w:ascii="仿宋_GB2312" w:eastAsia="仿宋_GB2312"/>
          <w:b/>
          <w:bCs/>
          <w:sz w:val="44"/>
          <w:szCs w:val="44"/>
        </w:rPr>
      </w:pPr>
    </w:p>
    <w:p>
      <w:pPr>
        <w:ind w:firstLine="560" w:firstLineChars="200"/>
        <w:rPr>
          <w:rFonts w:hint="eastAsia" w:ascii="仿宋_GB2312" w:eastAsia="仿宋_GB2312"/>
          <w:sz w:val="28"/>
          <w:szCs w:val="28"/>
        </w:rPr>
      </w:pPr>
      <w:r>
        <w:rPr>
          <w:rFonts w:ascii="仿宋_GB2312" w:eastAsia="仿宋_GB2312"/>
          <w:sz w:val="28"/>
          <w:szCs w:val="28"/>
        </w:rPr>
        <w:t>本人</w:t>
      </w:r>
      <w:r>
        <w:rPr>
          <w:rFonts w:hint="eastAsia" w:ascii="仿宋_GB2312" w:eastAsia="仿宋_GB2312"/>
          <w:sz w:val="28"/>
          <w:szCs w:val="28"/>
          <w:u w:val="single"/>
        </w:rPr>
        <w:t xml:space="preserve">     </w:t>
      </w:r>
      <w:r>
        <w:rPr>
          <w:rFonts w:ascii="仿宋_GB2312" w:eastAsia="仿宋_GB2312"/>
          <w:sz w:val="28"/>
          <w:szCs w:val="28"/>
        </w:rPr>
        <w:t>(姓名)系</w:t>
      </w:r>
      <w:r>
        <w:rPr>
          <w:rFonts w:hint="eastAsia" w:ascii="仿宋_GB2312" w:eastAsia="仿宋_GB2312"/>
          <w:sz w:val="28"/>
          <w:szCs w:val="28"/>
          <w:u w:val="single"/>
        </w:rPr>
        <w:t xml:space="preserve">     </w:t>
      </w:r>
      <w:r>
        <w:rPr>
          <w:rFonts w:ascii="仿宋_GB2312" w:eastAsia="仿宋_GB2312"/>
          <w:sz w:val="28"/>
          <w:szCs w:val="28"/>
        </w:rPr>
        <w:t xml:space="preserve"> </w:t>
      </w:r>
      <w:r>
        <w:rPr>
          <w:rFonts w:hint="eastAsia" w:ascii="仿宋_GB2312" w:eastAsia="仿宋_GB2312"/>
          <w:sz w:val="28"/>
          <w:szCs w:val="28"/>
        </w:rPr>
        <w:t>(</w:t>
      </w:r>
      <w:r>
        <w:rPr>
          <w:rFonts w:ascii="仿宋_GB2312" w:eastAsia="仿宋_GB2312"/>
          <w:sz w:val="28"/>
          <w:szCs w:val="28"/>
        </w:rPr>
        <w:t>供应商名称</w:t>
      </w:r>
      <w:r>
        <w:rPr>
          <w:rFonts w:hint="eastAsia" w:ascii="仿宋_GB2312" w:eastAsia="仿宋_GB2312"/>
          <w:sz w:val="28"/>
          <w:szCs w:val="28"/>
        </w:rPr>
        <w:t>)</w:t>
      </w:r>
      <w:r>
        <w:rPr>
          <w:rFonts w:ascii="仿宋_GB2312" w:eastAsia="仿宋_GB2312"/>
          <w:sz w:val="28"/>
          <w:szCs w:val="28"/>
        </w:rPr>
        <w:t>的法定代表人，现委托(姓名)为我方代理人。代理人根据授权，以我方名义签署、澄清、说明、补正、递交、撤回、修改</w:t>
      </w:r>
      <w:r>
        <w:rPr>
          <w:rFonts w:hint="eastAsia" w:ascii="仿宋_GB2312" w:eastAsia="仿宋_GB2312"/>
          <w:sz w:val="28"/>
          <w:szCs w:val="28"/>
          <w:u w:val="single"/>
        </w:rPr>
        <w:t xml:space="preserve">     </w:t>
      </w:r>
      <w:r>
        <w:rPr>
          <w:rFonts w:hint="eastAsia" w:ascii="仿宋_GB2312" w:eastAsia="仿宋_GB2312"/>
          <w:sz w:val="28"/>
          <w:szCs w:val="28"/>
        </w:rPr>
        <w:t>(</w:t>
      </w:r>
      <w:r>
        <w:rPr>
          <w:rFonts w:ascii="仿宋_GB2312" w:eastAsia="仿宋_GB2312"/>
          <w:sz w:val="28"/>
          <w:szCs w:val="28"/>
        </w:rPr>
        <w:t>项目名称</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lang w:eastAsia="zh-CN"/>
        </w:rPr>
        <w:t>询价</w:t>
      </w:r>
      <w:r>
        <w:rPr>
          <w:rFonts w:ascii="仿宋_GB2312" w:eastAsia="仿宋_GB2312"/>
          <w:sz w:val="28"/>
          <w:szCs w:val="28"/>
        </w:rPr>
        <w:t>文件、 签订合同和处理有关事宜，其法律后果由我方承担。</w:t>
      </w:r>
    </w:p>
    <w:p>
      <w:pPr>
        <w:ind w:firstLine="560" w:firstLineChars="200"/>
        <w:rPr>
          <w:rFonts w:hint="eastAsia" w:ascii="仿宋_GB2312" w:eastAsia="仿宋_GB2312"/>
          <w:sz w:val="28"/>
          <w:szCs w:val="28"/>
        </w:rPr>
      </w:pPr>
      <w:r>
        <w:rPr>
          <w:rFonts w:ascii="仿宋_GB2312" w:eastAsia="仿宋_GB2312"/>
          <w:sz w:val="28"/>
          <w:szCs w:val="28"/>
        </w:rPr>
        <w:t>委托期限:自本授权委托书签署之日起至</w:t>
      </w:r>
      <w:r>
        <w:rPr>
          <w:rFonts w:hint="eastAsia" w:ascii="仿宋_GB2312" w:eastAsia="仿宋_GB2312"/>
          <w:sz w:val="28"/>
          <w:szCs w:val="28"/>
          <w:lang w:eastAsia="zh-CN"/>
        </w:rPr>
        <w:t>询价</w:t>
      </w:r>
      <w:r>
        <w:rPr>
          <w:rFonts w:ascii="仿宋_GB2312" w:eastAsia="仿宋_GB2312"/>
          <w:sz w:val="28"/>
          <w:szCs w:val="28"/>
        </w:rPr>
        <w:t>有效期截止之日止。</w:t>
      </w:r>
    </w:p>
    <w:p>
      <w:pPr>
        <w:rPr>
          <w:rFonts w:hint="eastAsia" w:ascii="仿宋_GB2312" w:eastAsia="仿宋_GB2312"/>
          <w:sz w:val="28"/>
          <w:szCs w:val="28"/>
        </w:rPr>
      </w:pPr>
      <w:r>
        <w:rPr>
          <w:rFonts w:ascii="仿宋_GB2312" w:eastAsia="仿宋_GB2312"/>
          <w:sz w:val="28"/>
          <w:szCs w:val="28"/>
        </w:rPr>
        <w:t>代理人无转委托权。</w:t>
      </w: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r>
        <w:rPr>
          <w:rFonts w:ascii="仿宋_GB2312" w:eastAsia="仿宋_GB2312"/>
          <w:sz w:val="28"/>
          <w:szCs w:val="28"/>
        </w:rPr>
        <w:t>附件1:法定代表人身份证明</w:t>
      </w:r>
    </w:p>
    <w:p>
      <w:pPr>
        <w:rPr>
          <w:rFonts w:hint="eastAsia" w:ascii="仿宋_GB2312" w:eastAsia="仿宋_GB2312"/>
          <w:sz w:val="28"/>
          <w:szCs w:val="28"/>
        </w:rPr>
      </w:pPr>
      <w:r>
        <w:rPr>
          <w:rFonts w:ascii="仿宋_GB2312" w:eastAsia="仿宋_GB2312"/>
          <w:sz w:val="28"/>
          <w:szCs w:val="28"/>
        </w:rPr>
        <w:t>附件2:法定代表人及委托代理人身份证复印件</w:t>
      </w:r>
    </w:p>
    <w:p>
      <w:pPr>
        <w:rPr>
          <w:rFonts w:hint="eastAsia" w:ascii="仿宋_GB2312" w:eastAsia="仿宋_GB2312"/>
          <w:sz w:val="28"/>
          <w:szCs w:val="28"/>
        </w:rPr>
      </w:pPr>
    </w:p>
    <w:p>
      <w:pPr>
        <w:ind w:firstLine="2800" w:firstLineChars="1000"/>
        <w:rPr>
          <w:rFonts w:hint="eastAsia" w:ascii="仿宋_GB2312" w:eastAsia="仿宋_GB2312"/>
          <w:sz w:val="28"/>
          <w:szCs w:val="28"/>
        </w:rPr>
      </w:pPr>
      <w:r>
        <w:rPr>
          <w:rFonts w:ascii="仿宋_GB2312" w:eastAsia="仿宋_GB2312"/>
          <w:sz w:val="28"/>
          <w:szCs w:val="28"/>
        </w:rPr>
        <w:t>供应商:</w:t>
      </w:r>
      <w:r>
        <w:rPr>
          <w:rFonts w:hint="eastAsia" w:ascii="仿宋_GB2312" w:eastAsia="仿宋_GB2312"/>
          <w:sz w:val="28"/>
          <w:szCs w:val="28"/>
          <w:u w:val="single"/>
        </w:rPr>
        <w:t xml:space="preserve">               (</w:t>
      </w:r>
      <w:r>
        <w:rPr>
          <w:rFonts w:ascii="仿宋_GB2312" w:eastAsia="仿宋_GB2312"/>
          <w:sz w:val="28"/>
          <w:szCs w:val="28"/>
        </w:rPr>
        <w:t>盖单位章)</w:t>
      </w:r>
    </w:p>
    <w:p>
      <w:pPr>
        <w:ind w:firstLine="2800" w:firstLineChars="1000"/>
        <w:rPr>
          <w:rFonts w:hint="eastAsia" w:ascii="仿宋_GB2312" w:eastAsia="仿宋_GB2312"/>
          <w:sz w:val="28"/>
          <w:szCs w:val="28"/>
        </w:rPr>
      </w:pPr>
      <w:r>
        <w:rPr>
          <w:rFonts w:ascii="仿宋_GB2312" w:eastAsia="仿宋_GB2312"/>
          <w:sz w:val="28"/>
          <w:szCs w:val="28"/>
        </w:rPr>
        <w:t>法定代表人:</w:t>
      </w:r>
      <w:r>
        <w:rPr>
          <w:rFonts w:hint="eastAsia" w:ascii="仿宋_GB2312" w:eastAsia="仿宋_GB2312"/>
          <w:sz w:val="28"/>
          <w:szCs w:val="28"/>
          <w:u w:val="single"/>
        </w:rPr>
        <w:t xml:space="preserve">            </w:t>
      </w:r>
      <w:r>
        <w:rPr>
          <w:rFonts w:ascii="仿宋_GB2312" w:eastAsia="仿宋_GB2312"/>
          <w:sz w:val="28"/>
          <w:szCs w:val="28"/>
        </w:rPr>
        <w:t>(印章)</w:t>
      </w:r>
    </w:p>
    <w:p>
      <w:pPr>
        <w:ind w:firstLine="2800" w:firstLineChars="1000"/>
        <w:rPr>
          <w:rFonts w:hint="eastAsia" w:ascii="仿宋_GB2312" w:eastAsia="仿宋_GB2312"/>
          <w:sz w:val="28"/>
          <w:szCs w:val="28"/>
        </w:rPr>
      </w:pPr>
      <w:r>
        <w:rPr>
          <w:rFonts w:ascii="仿宋_GB2312" w:eastAsia="仿宋_GB2312"/>
          <w:sz w:val="28"/>
          <w:szCs w:val="28"/>
        </w:rPr>
        <w:t>委托代理人:</w:t>
      </w:r>
      <w:r>
        <w:rPr>
          <w:rFonts w:hint="eastAsia" w:ascii="仿宋_GB2312" w:eastAsia="仿宋_GB2312"/>
          <w:sz w:val="28"/>
          <w:szCs w:val="28"/>
          <w:u w:val="single"/>
        </w:rPr>
        <w:t xml:space="preserve">            </w:t>
      </w:r>
      <w:r>
        <w:rPr>
          <w:rFonts w:ascii="仿宋_GB2312" w:eastAsia="仿宋_GB2312"/>
          <w:sz w:val="28"/>
          <w:szCs w:val="28"/>
        </w:rPr>
        <w:t>(签名)</w:t>
      </w:r>
    </w:p>
    <w:p>
      <w:pPr>
        <w:ind w:firstLine="2800" w:firstLineChars="1000"/>
        <w:rPr>
          <w:rFonts w:hint="eastAsia" w:ascii="仿宋_GB2312" w:eastAsia="仿宋_GB2312"/>
          <w:sz w:val="28"/>
          <w:szCs w:val="28"/>
        </w:rPr>
      </w:pPr>
    </w:p>
    <w:p>
      <w:pPr>
        <w:ind w:firstLine="3640" w:firstLineChars="1300"/>
        <w:rPr>
          <w:rFonts w:hint="eastAsia" w:ascii="仿宋_GB2312" w:eastAsia="仿宋_GB2312"/>
          <w:sz w:val="28"/>
          <w:szCs w:val="28"/>
        </w:rPr>
      </w:pPr>
      <w:r>
        <w:rPr>
          <w:rFonts w:hint="eastAsia" w:ascii="仿宋_GB2312" w:eastAsia="仿宋_GB2312"/>
          <w:sz w:val="28"/>
          <w:szCs w:val="28"/>
          <w:u w:val="single"/>
        </w:rPr>
        <w:t xml:space="preserve">     </w:t>
      </w:r>
      <w:r>
        <w:rPr>
          <w:rFonts w:ascii="仿宋_GB2312" w:eastAsia="仿宋_GB2312"/>
          <w:sz w:val="28"/>
          <w:szCs w:val="28"/>
        </w:rPr>
        <w:t>年</w:t>
      </w:r>
      <w:r>
        <w:rPr>
          <w:rFonts w:hint="eastAsia" w:ascii="仿宋_GB2312" w:eastAsia="仿宋_GB2312"/>
          <w:sz w:val="28"/>
          <w:szCs w:val="28"/>
          <w:u w:val="single"/>
        </w:rPr>
        <w:t xml:space="preserve">     </w:t>
      </w:r>
      <w:r>
        <w:rPr>
          <w:rFonts w:ascii="仿宋_GB2312" w:eastAsia="仿宋_GB2312"/>
          <w:sz w:val="28"/>
          <w:szCs w:val="28"/>
        </w:rPr>
        <w:t>月</w:t>
      </w:r>
      <w:r>
        <w:rPr>
          <w:rFonts w:hint="eastAsia" w:ascii="仿宋_GB2312" w:eastAsia="仿宋_GB2312"/>
          <w:sz w:val="28"/>
          <w:szCs w:val="28"/>
          <w:u w:val="single"/>
        </w:rPr>
        <w:t xml:space="preserve">     </w:t>
      </w:r>
      <w:r>
        <w:rPr>
          <w:rFonts w:ascii="仿宋_GB2312" w:eastAsia="仿宋_GB2312"/>
          <w:sz w:val="28"/>
          <w:szCs w:val="28"/>
        </w:rPr>
        <w:t>日</w:t>
      </w:r>
    </w:p>
    <w:p>
      <w:pPr>
        <w:rPr>
          <w:rFonts w:hint="eastAsia" w:ascii="仿宋_GB2312" w:eastAsia="仿宋_GB2312"/>
          <w:sz w:val="28"/>
          <w:szCs w:val="28"/>
        </w:rPr>
      </w:pPr>
    </w:p>
    <w:p>
      <w:pPr>
        <w:rPr>
          <w:rFonts w:hint="eastAsia" w:ascii="仿宋_GB2312" w:eastAsia="仿宋_GB2312"/>
          <w:sz w:val="28"/>
          <w:szCs w:val="28"/>
        </w:rPr>
      </w:pPr>
      <w:r>
        <w:rPr>
          <w:rFonts w:ascii="仿宋_GB2312" w:eastAsia="仿宋_GB2312"/>
          <w:sz w:val="28"/>
          <w:szCs w:val="28"/>
        </w:rPr>
        <w:t>注:如果由供应商的法定代表人签署响应文件，则不需提交授权委托书</w:t>
      </w:r>
      <w:r>
        <w:rPr>
          <w:rFonts w:hint="eastAsia" w:ascii="仿宋_GB2312" w:eastAsia="仿宋_GB2312"/>
          <w:sz w:val="28"/>
          <w:szCs w:val="28"/>
        </w:rPr>
        <w:t>。</w:t>
      </w:r>
    </w:p>
    <w:p>
      <w:pPr>
        <w:jc w:val="center"/>
        <w:rPr>
          <w:rFonts w:hint="eastAsia" w:ascii="仿宋_GB2312" w:eastAsia="仿宋_GB2312"/>
          <w:b/>
          <w:bCs/>
          <w:sz w:val="32"/>
          <w:szCs w:val="32"/>
        </w:rPr>
        <w:sectPr>
          <w:pgSz w:w="11906" w:h="16838"/>
          <w:pgMar w:top="1440" w:right="1700" w:bottom="1440" w:left="1800" w:header="851" w:footer="992" w:gutter="0"/>
          <w:pgNumType w:fmt="decimal"/>
          <w:cols w:space="425" w:num="1"/>
          <w:docGrid w:type="lines" w:linePitch="312" w:charSpace="0"/>
        </w:sectPr>
      </w:pPr>
    </w:p>
    <w:p>
      <w:pPr>
        <w:jc w:val="center"/>
        <w:rPr>
          <w:rFonts w:hint="eastAsia" w:ascii="仿宋_GB2312" w:eastAsia="仿宋_GB2312"/>
          <w:b/>
          <w:bCs/>
          <w:sz w:val="32"/>
          <w:szCs w:val="32"/>
        </w:rPr>
      </w:pPr>
      <w:r>
        <w:rPr>
          <w:rFonts w:hint="eastAsia" w:ascii="仿宋_GB2312" w:eastAsia="仿宋_GB2312"/>
          <w:b/>
          <w:bCs/>
          <w:sz w:val="32"/>
          <w:szCs w:val="32"/>
          <w:lang w:val="en-US" w:eastAsia="zh-CN"/>
        </w:rPr>
        <w:t>三</w:t>
      </w:r>
      <w:r>
        <w:rPr>
          <w:rFonts w:hint="eastAsia" w:ascii="仿宋_GB2312" w:eastAsia="仿宋_GB2312"/>
          <w:b/>
          <w:bCs/>
          <w:sz w:val="32"/>
          <w:szCs w:val="32"/>
        </w:rPr>
        <w:t>、报价函</w:t>
      </w:r>
    </w:p>
    <w:p>
      <w:pPr>
        <w:rPr>
          <w:rFonts w:hint="eastAsia" w:ascii="仿宋_GB2312" w:eastAsia="仿宋_GB2312"/>
          <w:sz w:val="28"/>
          <w:szCs w:val="28"/>
        </w:rPr>
      </w:pPr>
      <w:r>
        <w:rPr>
          <w:rFonts w:hint="eastAsia" w:ascii="仿宋_GB2312" w:eastAsia="仿宋_GB2312"/>
          <w:sz w:val="28"/>
          <w:szCs w:val="28"/>
        </w:rPr>
        <w:t>贵阳市矿能集团能源发展有限公司：</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我方接到贵司发布的</w:t>
      </w:r>
      <w:r>
        <w:rPr>
          <w:rFonts w:hint="eastAsia" w:ascii="仿宋_GB2312" w:eastAsia="仿宋_GB2312"/>
          <w:sz w:val="28"/>
          <w:szCs w:val="28"/>
          <w:u w:val="single"/>
        </w:rPr>
        <w:t xml:space="preserve">                              </w:t>
      </w:r>
      <w:r>
        <w:rPr>
          <w:rFonts w:hint="eastAsia" w:ascii="仿宋_GB2312" w:eastAsia="仿宋_GB2312"/>
          <w:sz w:val="28"/>
          <w:szCs w:val="28"/>
        </w:rPr>
        <w:t>项目</w:t>
      </w:r>
      <w:r>
        <w:rPr>
          <w:rFonts w:hint="eastAsia" w:ascii="仿宋_GB2312" w:eastAsia="仿宋_GB2312"/>
          <w:sz w:val="28"/>
          <w:szCs w:val="28"/>
          <w:lang w:eastAsia="zh-CN"/>
        </w:rPr>
        <w:t>询价</w:t>
      </w:r>
      <w:r>
        <w:rPr>
          <w:rFonts w:hint="eastAsia" w:ascii="仿宋_GB2312" w:eastAsia="仿宋_GB2312"/>
          <w:sz w:val="28"/>
          <w:szCs w:val="28"/>
        </w:rPr>
        <w:t>公告，经公司研究决定，决定以人民币：</w:t>
      </w:r>
      <w:r>
        <w:rPr>
          <w:rFonts w:hint="eastAsia" w:ascii="仿宋_GB2312" w:eastAsia="仿宋_GB2312"/>
          <w:sz w:val="28"/>
          <w:szCs w:val="28"/>
          <w:u w:val="single"/>
        </w:rPr>
        <w:t xml:space="preserve">            </w:t>
      </w:r>
      <w:r>
        <w:rPr>
          <w:rFonts w:hint="eastAsia" w:ascii="仿宋_GB2312" w:eastAsia="仿宋_GB2312"/>
          <w:sz w:val="28"/>
          <w:szCs w:val="28"/>
        </w:rPr>
        <w:t>（大写：</w:t>
      </w:r>
      <w:r>
        <w:rPr>
          <w:rFonts w:hint="eastAsia" w:ascii="仿宋_GB2312" w:eastAsia="仿宋_GB2312"/>
          <w:sz w:val="28"/>
          <w:szCs w:val="28"/>
          <w:u w:val="single"/>
        </w:rPr>
        <w:t xml:space="preserve">               </w:t>
      </w:r>
      <w:r>
        <w:rPr>
          <w:rFonts w:hint="eastAsia" w:ascii="仿宋_GB2312" w:eastAsia="仿宋_GB2312"/>
          <w:sz w:val="28"/>
          <w:szCs w:val="28"/>
        </w:rPr>
        <w:t>）的报价参加本项目的</w:t>
      </w:r>
      <w:r>
        <w:rPr>
          <w:rFonts w:hint="eastAsia" w:ascii="仿宋_GB2312" w:eastAsia="仿宋_GB2312"/>
          <w:sz w:val="28"/>
          <w:szCs w:val="28"/>
          <w:lang w:eastAsia="zh-CN"/>
        </w:rPr>
        <w:t>询价</w:t>
      </w:r>
      <w:r>
        <w:rPr>
          <w:rFonts w:hint="eastAsia" w:ascii="仿宋_GB2312" w:eastAsia="仿宋_GB2312"/>
          <w:sz w:val="28"/>
          <w:szCs w:val="28"/>
        </w:rPr>
        <w:t>。</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一、按照</w:t>
      </w:r>
      <w:r>
        <w:rPr>
          <w:rFonts w:hint="eastAsia" w:ascii="仿宋_GB2312" w:eastAsia="仿宋_GB2312"/>
          <w:sz w:val="28"/>
          <w:szCs w:val="28"/>
          <w:lang w:eastAsia="zh-CN"/>
        </w:rPr>
        <w:t>询价</w:t>
      </w:r>
      <w:r>
        <w:rPr>
          <w:rFonts w:hint="eastAsia" w:ascii="仿宋_GB2312" w:eastAsia="仿宋_GB2312"/>
          <w:sz w:val="28"/>
          <w:szCs w:val="28"/>
        </w:rPr>
        <w:t>公告规定递交报价文件一式两份提交贵公司。</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二、我方已完全理解</w:t>
      </w:r>
      <w:r>
        <w:rPr>
          <w:rFonts w:hint="eastAsia" w:ascii="仿宋_GB2312" w:eastAsia="仿宋_GB2312"/>
          <w:sz w:val="28"/>
          <w:szCs w:val="28"/>
          <w:lang w:val="en-US" w:eastAsia="zh-CN"/>
        </w:rPr>
        <w:t>询价文件</w:t>
      </w:r>
      <w:r>
        <w:rPr>
          <w:rFonts w:hint="eastAsia" w:ascii="仿宋_GB2312" w:eastAsia="仿宋_GB2312"/>
          <w:sz w:val="28"/>
          <w:szCs w:val="28"/>
        </w:rPr>
        <w:t>的全部内容，自愿接受并执行全部条款。</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四</w:t>
      </w:r>
      <w:r>
        <w:rPr>
          <w:rFonts w:hint="eastAsia" w:ascii="仿宋_GB2312" w:eastAsia="仿宋_GB2312"/>
          <w:sz w:val="28"/>
          <w:szCs w:val="28"/>
        </w:rPr>
        <w:t>、我方声明投标文件及所提供的一切资料和承诺均真实有效。由于我方提供资料不实而造成的责任和后果由我方承担。我方同意按照贵司要求，提供与招标有关数据或信息。我方承诺完全按照投标书有关内容履约。</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五、我方承诺自愿遵守、执行贵公司</w:t>
      </w:r>
      <w:r>
        <w:rPr>
          <w:rFonts w:hint="eastAsia" w:ascii="仿宋_GB2312" w:eastAsia="仿宋_GB2312"/>
          <w:sz w:val="28"/>
          <w:szCs w:val="28"/>
          <w:lang w:eastAsia="zh-CN"/>
        </w:rPr>
        <w:t>询价</w:t>
      </w:r>
      <w:r>
        <w:rPr>
          <w:rFonts w:hint="eastAsia" w:ascii="仿宋_GB2312" w:eastAsia="仿宋_GB2312"/>
          <w:sz w:val="28"/>
          <w:szCs w:val="28"/>
        </w:rPr>
        <w:t>管理法规制度及政策规定。</w:t>
      </w:r>
    </w:p>
    <w:p>
      <w:pPr>
        <w:spacing w:line="500" w:lineRule="exact"/>
        <w:ind w:firstLine="560" w:firstLineChars="200"/>
        <w:rPr>
          <w:rFonts w:hint="eastAsia" w:ascii="仿宋_GB2312" w:eastAsia="仿宋_GB2312"/>
          <w:sz w:val="28"/>
          <w:szCs w:val="28"/>
          <w:u w:val="single"/>
        </w:rPr>
      </w:pPr>
      <w:r>
        <w:rPr>
          <w:rFonts w:hint="eastAsia" w:ascii="仿宋_GB2312" w:eastAsia="仿宋_GB2312"/>
          <w:sz w:val="28"/>
          <w:szCs w:val="28"/>
        </w:rPr>
        <w:t>六、联系方式联系人：</w:t>
      </w:r>
      <w:r>
        <w:rPr>
          <w:rFonts w:hint="eastAsia" w:ascii="仿宋_GB2312" w:eastAsia="仿宋_GB2312"/>
          <w:sz w:val="28"/>
          <w:szCs w:val="28"/>
          <w:u w:val="single"/>
        </w:rPr>
        <w:t xml:space="preserve">          </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电话：</w:t>
      </w:r>
      <w:r>
        <w:rPr>
          <w:rFonts w:hint="eastAsia" w:ascii="仿宋_GB2312" w:eastAsia="仿宋_GB2312"/>
          <w:sz w:val="28"/>
          <w:szCs w:val="28"/>
          <w:u w:val="single"/>
        </w:rPr>
        <w:t xml:space="preserve">                        </w:t>
      </w:r>
    </w:p>
    <w:p>
      <w:pPr>
        <w:spacing w:line="500" w:lineRule="exact"/>
        <w:ind w:firstLine="560" w:firstLineChars="200"/>
        <w:rPr>
          <w:rFonts w:hint="eastAsia" w:ascii="仿宋_GB2312" w:eastAsia="仿宋_GB2312"/>
          <w:sz w:val="28"/>
          <w:szCs w:val="28"/>
          <w:u w:val="single"/>
        </w:rPr>
      </w:pPr>
      <w:r>
        <w:rPr>
          <w:rFonts w:hint="eastAsia" w:ascii="仿宋_GB2312" w:eastAsia="仿宋_GB2312"/>
          <w:sz w:val="28"/>
          <w:szCs w:val="28"/>
        </w:rPr>
        <w:t>地址：</w:t>
      </w:r>
      <w:r>
        <w:rPr>
          <w:rFonts w:hint="eastAsia" w:ascii="仿宋_GB2312" w:eastAsia="仿宋_GB2312"/>
          <w:sz w:val="28"/>
          <w:szCs w:val="28"/>
          <w:u w:val="single"/>
        </w:rPr>
        <w:t xml:space="preserve">                        </w:t>
      </w:r>
    </w:p>
    <w:p>
      <w:pPr>
        <w:spacing w:line="500" w:lineRule="exact"/>
        <w:ind w:firstLine="560" w:firstLineChars="200"/>
        <w:rPr>
          <w:rFonts w:hint="eastAsia" w:ascii="仿宋_GB2312" w:eastAsia="仿宋_GB2312"/>
          <w:sz w:val="28"/>
          <w:szCs w:val="28"/>
          <w:u w:val="single"/>
        </w:rPr>
      </w:pPr>
      <w:r>
        <w:rPr>
          <w:rFonts w:hint="eastAsia" w:ascii="仿宋_GB2312" w:eastAsia="仿宋_GB2312"/>
          <w:sz w:val="28"/>
          <w:szCs w:val="28"/>
        </w:rPr>
        <w:t>邮政编码：</w:t>
      </w:r>
      <w:r>
        <w:rPr>
          <w:rFonts w:hint="eastAsia" w:ascii="仿宋_GB2312" w:eastAsia="仿宋_GB2312"/>
          <w:sz w:val="28"/>
          <w:szCs w:val="28"/>
          <w:u w:val="single"/>
        </w:rPr>
        <w:t xml:space="preserve">                    </w:t>
      </w:r>
    </w:p>
    <w:p>
      <w:pPr>
        <w:spacing w:line="500" w:lineRule="exact"/>
        <w:ind w:firstLine="560" w:firstLineChars="200"/>
        <w:rPr>
          <w:rFonts w:hint="eastAsia" w:ascii="仿宋_GB2312" w:eastAsia="仿宋_GB2312"/>
          <w:sz w:val="28"/>
          <w:szCs w:val="28"/>
          <w:u w:val="single"/>
        </w:rPr>
      </w:pPr>
      <w:r>
        <w:rPr>
          <w:rFonts w:hint="eastAsia" w:ascii="仿宋_GB2312" w:eastAsia="仿宋_GB2312"/>
          <w:sz w:val="28"/>
          <w:szCs w:val="28"/>
        </w:rPr>
        <w:t>报价单位：</w:t>
      </w:r>
      <w:r>
        <w:rPr>
          <w:rFonts w:hint="eastAsia" w:ascii="仿宋_GB2312" w:eastAsia="仿宋_GB2312"/>
          <w:sz w:val="28"/>
          <w:szCs w:val="28"/>
          <w:u w:val="single"/>
        </w:rPr>
        <w:t xml:space="preserve">                                     </w:t>
      </w:r>
      <w:r>
        <w:rPr>
          <w:rFonts w:hint="eastAsia" w:ascii="仿宋_GB2312" w:eastAsia="仿宋_GB2312"/>
          <w:sz w:val="28"/>
          <w:szCs w:val="28"/>
        </w:rPr>
        <w:t>（盖章）</w:t>
      </w:r>
    </w:p>
    <w:p>
      <w:pPr>
        <w:spacing w:line="500" w:lineRule="exact"/>
        <w:ind w:firstLine="3640" w:firstLineChars="1300"/>
        <w:rPr>
          <w:rFonts w:hint="eastAsia" w:ascii="仿宋_GB2312" w:eastAsia="仿宋_GB2312"/>
          <w:sz w:val="28"/>
          <w:szCs w:val="28"/>
          <w:u w:val="single"/>
        </w:rPr>
      </w:pPr>
      <w:r>
        <w:rPr>
          <w:rFonts w:hint="eastAsia" w:ascii="仿宋_GB2312" w:eastAsia="仿宋_GB2312"/>
          <w:sz w:val="28"/>
          <w:szCs w:val="28"/>
        </w:rPr>
        <w:t>法定代表人（</w:t>
      </w:r>
      <w:r>
        <w:rPr>
          <w:rFonts w:hint="eastAsia" w:ascii="仿宋_GB2312" w:eastAsia="仿宋_GB2312"/>
          <w:sz w:val="28"/>
          <w:szCs w:val="28"/>
          <w:lang w:val="en-US" w:eastAsia="zh-CN"/>
        </w:rPr>
        <w:t>印章</w:t>
      </w:r>
      <w:r>
        <w:rPr>
          <w:rFonts w:hint="eastAsia" w:ascii="仿宋_GB2312" w:eastAsia="仿宋_GB2312"/>
          <w:sz w:val="28"/>
          <w:szCs w:val="28"/>
        </w:rPr>
        <w:t>）：</w:t>
      </w:r>
      <w:r>
        <w:rPr>
          <w:rFonts w:hint="eastAsia" w:ascii="仿宋_GB2312" w:eastAsia="仿宋_GB2312"/>
          <w:sz w:val="28"/>
          <w:szCs w:val="28"/>
          <w:u w:val="single"/>
        </w:rPr>
        <w:t xml:space="preserve">           </w:t>
      </w:r>
    </w:p>
    <w:p>
      <w:pPr>
        <w:spacing w:line="500" w:lineRule="exact"/>
        <w:ind w:firstLine="6160" w:firstLineChars="2200"/>
        <w:rPr>
          <w:rFonts w:hint="eastAsia" w:ascii="仿宋_GB2312" w:eastAsia="仿宋_GB2312"/>
          <w:b/>
          <w:bCs/>
          <w:sz w:val="32"/>
          <w:szCs w:val="32"/>
        </w:rPr>
      </w:pPr>
      <w:r>
        <w:rPr>
          <w:rFonts w:hint="eastAsia" w:ascii="仿宋_GB2312" w:eastAsia="仿宋_GB2312"/>
          <w:sz w:val="28"/>
          <w:szCs w:val="28"/>
        </w:rPr>
        <w:t>日期：</w:t>
      </w:r>
      <w:r>
        <w:rPr>
          <w:rFonts w:hint="eastAsia" w:ascii="仿宋_GB2312" w:eastAsia="仿宋_GB2312"/>
          <w:sz w:val="28"/>
          <w:szCs w:val="28"/>
          <w:u w:val="single"/>
        </w:rPr>
        <w:t xml:space="preserve">          </w:t>
      </w:r>
    </w:p>
    <w:p>
      <w:pPr>
        <w:jc w:val="center"/>
        <w:rPr>
          <w:rFonts w:hint="eastAsia" w:ascii="仿宋_GB2312" w:eastAsia="仿宋_GB2312"/>
          <w:b/>
          <w:bCs/>
          <w:sz w:val="44"/>
          <w:szCs w:val="44"/>
        </w:rPr>
      </w:pPr>
    </w:p>
    <w:p>
      <w:pPr>
        <w:jc w:val="center"/>
        <w:rPr>
          <w:rFonts w:hint="eastAsia" w:ascii="仿宋_GB2312" w:eastAsia="仿宋_GB2312"/>
          <w:b/>
          <w:bCs/>
          <w:sz w:val="44"/>
          <w:szCs w:val="44"/>
        </w:rPr>
      </w:pPr>
    </w:p>
    <w:p>
      <w:pPr>
        <w:jc w:val="center"/>
        <w:rPr>
          <w:rFonts w:hint="eastAsia" w:ascii="仿宋_GB2312" w:eastAsia="仿宋_GB2312"/>
          <w:b/>
          <w:bCs/>
          <w:sz w:val="44"/>
          <w:szCs w:val="44"/>
        </w:rPr>
      </w:pPr>
    </w:p>
    <w:p>
      <w:pPr>
        <w:pStyle w:val="3"/>
        <w:rPr>
          <w:rFonts w:hint="eastAsia" w:ascii="仿宋_GB2312" w:eastAsia="仿宋_GB2312"/>
          <w:b/>
          <w:bCs/>
          <w:sz w:val="44"/>
          <w:szCs w:val="44"/>
        </w:rPr>
      </w:pPr>
    </w:p>
    <w:p>
      <w:pPr>
        <w:rPr>
          <w:rFonts w:hint="eastAsia"/>
        </w:rPr>
      </w:pPr>
    </w:p>
    <w:p>
      <w:pPr>
        <w:jc w:val="center"/>
        <w:rPr>
          <w:rFonts w:hint="eastAsia" w:ascii="仿宋_GB2312" w:eastAsia="仿宋_GB2312"/>
          <w:b/>
          <w:bCs/>
          <w:sz w:val="32"/>
          <w:szCs w:val="32"/>
        </w:rPr>
      </w:pPr>
      <w:r>
        <w:rPr>
          <w:rFonts w:hint="eastAsia" w:ascii="仿宋_GB2312" w:eastAsia="仿宋_GB2312"/>
          <w:b/>
          <w:bCs/>
          <w:sz w:val="32"/>
          <w:szCs w:val="32"/>
        </w:rPr>
        <w:t>四、报价承诺函</w:t>
      </w:r>
    </w:p>
    <w:p>
      <w:pPr>
        <w:spacing w:line="500" w:lineRule="exact"/>
        <w:rPr>
          <w:rFonts w:hint="eastAsia" w:ascii="仿宋_GB2312" w:eastAsia="仿宋_GB2312"/>
          <w:sz w:val="28"/>
          <w:szCs w:val="28"/>
        </w:rPr>
      </w:pPr>
      <w:r>
        <w:rPr>
          <w:rFonts w:hint="eastAsia" w:ascii="仿宋_GB2312" w:eastAsia="仿宋_GB2312"/>
          <w:sz w:val="28"/>
          <w:szCs w:val="28"/>
        </w:rPr>
        <w:t>贵阳市矿能集团能源发展有限公司：</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1.我方已仔细阅读了</w:t>
      </w:r>
      <w:r>
        <w:rPr>
          <w:rFonts w:hint="eastAsia" w:ascii="仿宋_GB2312" w:eastAsia="仿宋_GB2312"/>
          <w:sz w:val="28"/>
          <w:szCs w:val="28"/>
          <w:u w:val="single"/>
        </w:rPr>
        <w:t xml:space="preserve">                              </w:t>
      </w:r>
      <w:r>
        <w:rPr>
          <w:rFonts w:hint="eastAsia" w:ascii="仿宋_GB2312" w:eastAsia="仿宋_GB2312"/>
          <w:sz w:val="28"/>
          <w:szCs w:val="28"/>
        </w:rPr>
        <w:t>项目</w:t>
      </w:r>
      <w:r>
        <w:rPr>
          <w:rFonts w:hint="eastAsia" w:ascii="仿宋_GB2312" w:eastAsia="仿宋_GB2312"/>
          <w:sz w:val="28"/>
          <w:szCs w:val="28"/>
          <w:lang w:eastAsia="zh-CN"/>
        </w:rPr>
        <w:t>询价</w:t>
      </w:r>
      <w:r>
        <w:rPr>
          <w:rFonts w:hint="eastAsia" w:ascii="仿宋_GB2312" w:eastAsia="仿宋_GB2312"/>
          <w:sz w:val="28"/>
          <w:szCs w:val="28"/>
          <w:lang w:val="en-US" w:eastAsia="zh-CN"/>
        </w:rPr>
        <w:t>文件</w:t>
      </w:r>
      <w:r>
        <w:rPr>
          <w:rFonts w:hint="eastAsia" w:ascii="仿宋_GB2312" w:eastAsia="仿宋_GB2312"/>
          <w:sz w:val="28"/>
          <w:szCs w:val="28"/>
        </w:rPr>
        <w:t>的全部内容，我方全部接受文件（含答疑、补充文件）的所有条款，我方兹以人民币：</w:t>
      </w:r>
      <w:r>
        <w:rPr>
          <w:rFonts w:hint="eastAsia" w:ascii="仿宋_GB2312" w:eastAsia="仿宋_GB2312"/>
          <w:sz w:val="28"/>
          <w:szCs w:val="28"/>
          <w:u w:val="single"/>
        </w:rPr>
        <w:t xml:space="preserve">            </w:t>
      </w:r>
      <w:r>
        <w:rPr>
          <w:rFonts w:hint="eastAsia" w:ascii="仿宋_GB2312" w:eastAsia="仿宋_GB2312"/>
          <w:sz w:val="28"/>
          <w:szCs w:val="28"/>
        </w:rPr>
        <w:t>（大写：</w:t>
      </w:r>
      <w:r>
        <w:rPr>
          <w:rFonts w:hint="eastAsia" w:ascii="仿宋_GB2312" w:eastAsia="仿宋_GB2312"/>
          <w:sz w:val="28"/>
          <w:szCs w:val="28"/>
          <w:u w:val="single"/>
        </w:rPr>
        <w:t xml:space="preserve">               </w:t>
      </w:r>
      <w:r>
        <w:rPr>
          <w:rFonts w:hint="eastAsia" w:ascii="仿宋_GB2312" w:eastAsia="仿宋_GB2312"/>
          <w:sz w:val="28"/>
          <w:szCs w:val="28"/>
        </w:rPr>
        <w:t>）的报价，并按技术规范、</w:t>
      </w:r>
      <w:r>
        <w:rPr>
          <w:rFonts w:hint="eastAsia" w:ascii="仿宋_GB2312" w:eastAsia="仿宋_GB2312"/>
          <w:sz w:val="28"/>
          <w:szCs w:val="28"/>
          <w:lang w:val="en-US" w:eastAsia="zh-CN"/>
        </w:rPr>
        <w:t>询价</w:t>
      </w:r>
      <w:r>
        <w:rPr>
          <w:rFonts w:hint="eastAsia" w:ascii="仿宋_GB2312" w:eastAsia="仿宋_GB2312"/>
          <w:sz w:val="28"/>
          <w:szCs w:val="28"/>
        </w:rPr>
        <w:t>文件、合同条款的要求对上述服务内容。</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2.如我方中标：我方愿意承担该工程招标范围内的服务内容，履行招标文件中对中标单位的要求及应承担的责任和义务。</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3.在签署协议书之前，你方的中标通知书连同本投标函，包括其所有附属文件，将构成双方之间具有约束力的合同文件。</w:t>
      </w:r>
      <w:r>
        <w:rPr>
          <w:rFonts w:hint="eastAsia" w:ascii="仿宋_GB2312" w:eastAsia="仿宋_GB2312"/>
          <w:sz w:val="28"/>
          <w:szCs w:val="28"/>
        </w:rPr>
        <w:br w:type="textWrapping"/>
      </w:r>
      <w:r>
        <w:rPr>
          <w:rFonts w:hint="eastAsia" w:ascii="仿宋_GB2312" w:eastAsia="仿宋_GB2312"/>
          <w:sz w:val="28"/>
          <w:szCs w:val="28"/>
        </w:rPr>
        <w:br w:type="textWrapping"/>
      </w:r>
      <w:r>
        <w:rPr>
          <w:rFonts w:hint="eastAsia" w:ascii="仿宋_GB2312" w:eastAsia="仿宋_GB2312"/>
          <w:sz w:val="28"/>
          <w:szCs w:val="28"/>
        </w:rPr>
        <w:t xml:space="preserve">                  投标人：</w:t>
      </w:r>
      <w:r>
        <w:rPr>
          <w:rFonts w:hint="eastAsia" w:ascii="仿宋_GB2312" w:eastAsia="仿宋_GB2312"/>
          <w:sz w:val="28"/>
          <w:szCs w:val="28"/>
          <w:u w:val="single"/>
        </w:rPr>
        <w:t xml:space="preserve">                       </w:t>
      </w:r>
      <w:r>
        <w:rPr>
          <w:rFonts w:hint="eastAsia" w:ascii="仿宋_GB2312" w:eastAsia="仿宋_GB2312"/>
          <w:sz w:val="28"/>
          <w:szCs w:val="28"/>
        </w:rPr>
        <w:t>（盖单位章）</w:t>
      </w:r>
    </w:p>
    <w:p>
      <w:pPr>
        <w:spacing w:line="500" w:lineRule="exact"/>
        <w:ind w:firstLine="3640" w:firstLineChars="1300"/>
        <w:rPr>
          <w:rFonts w:hint="eastAsia" w:ascii="仿宋_GB2312" w:eastAsia="仿宋_GB2312"/>
          <w:sz w:val="28"/>
          <w:szCs w:val="28"/>
        </w:rPr>
      </w:pPr>
    </w:p>
    <w:p>
      <w:pPr>
        <w:spacing w:line="500" w:lineRule="exact"/>
        <w:ind w:firstLine="3640" w:firstLineChars="1300"/>
        <w:rPr>
          <w:rFonts w:hint="eastAsia" w:ascii="仿宋_GB2312" w:eastAsia="仿宋_GB2312"/>
          <w:sz w:val="28"/>
          <w:szCs w:val="28"/>
        </w:rPr>
      </w:pPr>
      <w:r>
        <w:rPr>
          <w:rFonts w:hint="eastAsia" w:ascii="仿宋_GB2312" w:eastAsia="仿宋_GB2312"/>
          <w:sz w:val="28"/>
          <w:szCs w:val="28"/>
        </w:rPr>
        <w:t>法定代表人（印章）</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br w:type="textWrapping"/>
      </w:r>
      <w:r>
        <w:rPr>
          <w:rFonts w:hint="eastAsia" w:ascii="仿宋_GB2312" w:eastAsia="仿宋_GB2312"/>
          <w:sz w:val="28"/>
          <w:szCs w:val="28"/>
        </w:rPr>
        <w:t xml:space="preserve">                             </w:t>
      </w:r>
    </w:p>
    <w:p>
      <w:pPr>
        <w:spacing w:line="500" w:lineRule="exact"/>
        <w:ind w:firstLine="4480" w:firstLineChars="1600"/>
        <w:rPr>
          <w:rFonts w:hint="eastAsia" w:ascii="仿宋_GB2312" w:eastAsia="仿宋_GB2312"/>
          <w:sz w:val="28"/>
          <w:szCs w:val="28"/>
        </w:rPr>
      </w:pPr>
      <w:r>
        <w:rPr>
          <w:rFonts w:hint="eastAsia" w:ascii="仿宋_GB2312" w:eastAsia="仿宋_GB2312"/>
          <w:sz w:val="28"/>
          <w:szCs w:val="28"/>
        </w:rPr>
        <w:t xml:space="preserve"> 年   月   日</w:t>
      </w:r>
    </w:p>
    <w:p>
      <w:pPr>
        <w:jc w:val="center"/>
        <w:rPr>
          <w:rFonts w:hint="eastAsia" w:ascii="仿宋_GB2312" w:eastAsia="仿宋_GB2312"/>
          <w:b/>
          <w:bCs/>
          <w:sz w:val="44"/>
          <w:szCs w:val="44"/>
        </w:rPr>
      </w:pPr>
    </w:p>
    <w:p>
      <w:pPr>
        <w:jc w:val="center"/>
        <w:rPr>
          <w:rFonts w:hint="eastAsia" w:ascii="仿宋_GB2312" w:eastAsia="仿宋_GB2312"/>
          <w:b/>
          <w:bCs/>
          <w:sz w:val="44"/>
          <w:szCs w:val="44"/>
        </w:rPr>
      </w:pPr>
    </w:p>
    <w:p>
      <w:pPr>
        <w:jc w:val="center"/>
        <w:rPr>
          <w:rFonts w:hint="eastAsia" w:ascii="仿宋_GB2312" w:eastAsia="仿宋_GB2312"/>
          <w:b/>
          <w:bCs/>
          <w:sz w:val="44"/>
          <w:szCs w:val="44"/>
        </w:rPr>
      </w:pPr>
    </w:p>
    <w:p>
      <w:pPr>
        <w:jc w:val="center"/>
        <w:rPr>
          <w:rFonts w:hint="eastAsia" w:ascii="仿宋_GB2312" w:eastAsia="仿宋_GB2312"/>
          <w:b/>
          <w:bCs/>
          <w:sz w:val="44"/>
          <w:szCs w:val="44"/>
        </w:rPr>
      </w:pPr>
    </w:p>
    <w:p>
      <w:pPr>
        <w:jc w:val="center"/>
        <w:rPr>
          <w:rFonts w:hint="eastAsia" w:ascii="仿宋_GB2312" w:eastAsia="仿宋_GB2312"/>
          <w:b/>
          <w:bCs/>
          <w:sz w:val="44"/>
          <w:szCs w:val="44"/>
        </w:rPr>
      </w:pPr>
    </w:p>
    <w:p>
      <w:pPr>
        <w:pStyle w:val="3"/>
        <w:rPr>
          <w:rFonts w:hint="eastAsia"/>
        </w:rPr>
      </w:pPr>
    </w:p>
    <w:p>
      <w:pPr>
        <w:jc w:val="center"/>
        <w:rPr>
          <w:rFonts w:hint="eastAsia" w:ascii="仿宋_GB2312" w:eastAsia="仿宋_GB2312"/>
          <w:b/>
          <w:bCs/>
          <w:sz w:val="44"/>
          <w:szCs w:val="44"/>
        </w:rPr>
      </w:pPr>
    </w:p>
    <w:p>
      <w:pPr>
        <w:jc w:val="center"/>
        <w:rPr>
          <w:rFonts w:hint="eastAsia" w:ascii="仿宋_GB2312" w:eastAsia="仿宋_GB2312"/>
          <w:b/>
          <w:bCs/>
          <w:sz w:val="44"/>
          <w:szCs w:val="44"/>
        </w:rPr>
      </w:pPr>
    </w:p>
    <w:p>
      <w:pPr>
        <w:jc w:val="both"/>
        <w:rPr>
          <w:rFonts w:hint="eastAsia" w:ascii="仿宋_GB2312" w:eastAsia="仿宋_GB2312"/>
          <w:b/>
          <w:bCs/>
          <w:sz w:val="44"/>
          <w:szCs w:val="44"/>
        </w:rPr>
      </w:pPr>
    </w:p>
    <w:p>
      <w:pPr>
        <w:jc w:val="cente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五、具有独立承担民事责任的能力：提供法人或者其他组织的营业执照等证明文件，自然人投标的提供身份证明。</w:t>
      </w: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rPr>
          <w:rFonts w:hint="eastAsia" w:ascii="仿宋_GB2312" w:eastAsia="仿宋_GB2312"/>
          <w:b/>
          <w:bCs/>
          <w:sz w:val="30"/>
          <w:szCs w:val="30"/>
        </w:rPr>
      </w:pPr>
    </w:p>
    <w:p>
      <w:pPr>
        <w:jc w:val="both"/>
        <w:rPr>
          <w:rFonts w:hint="eastAsia" w:ascii="仿宋_GB2312" w:eastAsia="仿宋_GB2312"/>
          <w:b/>
          <w:bCs/>
          <w:sz w:val="32"/>
          <w:szCs w:val="32"/>
        </w:rPr>
        <w:sectPr>
          <w:pgSz w:w="11906" w:h="16838"/>
          <w:pgMar w:top="1440" w:right="1700" w:bottom="1440" w:left="1800" w:header="851" w:footer="992" w:gutter="0"/>
          <w:pgNumType w:fmt="decimal"/>
          <w:cols w:space="425" w:num="1"/>
          <w:docGrid w:type="lines" w:linePitch="312" w:charSpace="0"/>
        </w:sectPr>
      </w:pPr>
    </w:p>
    <w:p>
      <w:pPr>
        <w:numPr>
          <w:ilvl w:val="0"/>
          <w:numId w:val="0"/>
        </w:numPr>
        <w:jc w:val="both"/>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六、具有履行合同所必需的设备和专业技术能力：提供具备履行合同所必需的设备和专业技术能力的承诺函(格式自拟)。</w:t>
      </w:r>
    </w:p>
    <w:p>
      <w:pPr>
        <w:rPr>
          <w:rFonts w:hint="eastAsia"/>
        </w:rPr>
        <w:sectPr>
          <w:pgSz w:w="11906" w:h="16838"/>
          <w:pgMar w:top="1440" w:right="1800" w:bottom="1440" w:left="1800" w:header="851" w:footer="992" w:gutter="0"/>
          <w:pgNumType w:fmt="decimal"/>
          <w:cols w:space="425" w:num="1"/>
          <w:docGrid w:type="lines" w:linePitch="312" w:charSpace="0"/>
        </w:sectPr>
      </w:pPr>
    </w:p>
    <w:p>
      <w:pPr>
        <w:numPr>
          <w:ilvl w:val="0"/>
          <w:numId w:val="0"/>
        </w:numPr>
        <w:jc w:val="both"/>
        <w:rPr>
          <w:rFonts w:hint="eastAsia" w:ascii="仿宋_GB2312" w:eastAsia="仿宋_GB2312"/>
          <w:b/>
          <w:bCs/>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仿宋_GB2312" w:eastAsia="仿宋_GB2312"/>
          <w:b/>
          <w:bCs/>
          <w:sz w:val="32"/>
          <w:szCs w:val="32"/>
          <w:lang w:val="en-US" w:eastAsia="zh-CN"/>
        </w:rPr>
        <w:t>七、参加本次政府采购活动前三年内，在经营活动中没有违法违规记录：提供参加政府采购活动前3年内在经营活动中没有重大违法记录的书面声明。</w:t>
      </w:r>
    </w:p>
    <w:p>
      <w:pPr>
        <w:numPr>
          <w:ilvl w:val="0"/>
          <w:numId w:val="0"/>
        </w:numPr>
        <w:jc w:val="both"/>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八、参加本次政府采购活动前三年内，在经营活动中没有违法违规记录：提供参加政府采购活动前3年内在经营活动中没有重大违法记录的书面声明。</w:t>
      </w:r>
    </w:p>
    <w:p>
      <w:pPr>
        <w:numPr>
          <w:ilvl w:val="0"/>
          <w:numId w:val="0"/>
        </w:numPr>
        <w:jc w:val="both"/>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法律、行政法规规定的其他条件：</w:t>
      </w:r>
    </w:p>
    <w:p>
      <w:pPr>
        <w:numPr>
          <w:ilvl w:val="0"/>
          <w:numId w:val="0"/>
        </w:numPr>
        <w:jc w:val="both"/>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ab/>
      </w:r>
      <w:r>
        <w:rPr>
          <w:rFonts w:hint="eastAsia" w:ascii="仿宋_GB2312" w:eastAsia="仿宋_GB2312"/>
          <w:b/>
          <w:bCs/>
          <w:sz w:val="32"/>
          <w:szCs w:val="32"/>
          <w:lang w:val="en-US" w:eastAsia="zh-CN"/>
        </w:rPr>
        <w:t>参加本次招标活动前三年内被列入失信被执行人、重大税收违法案件当事人名单、政府采购严重违法失信行为记录名单且还在执行期的供应商，拒绝其参与本次招标活动。信用记录查询渠道：①“信用中国”网站(www.creditchina.gov.cn)信用信息报告生成时间为购买采购文件之日至开标前一天的任意时间;②中国政府采购网（http://www.ccgp.gov.cn/）查询时间为购买采购文件之日至开标前一天的任意时间。供应商须提供信用信息报告及查询记录截图并加盖公章，作为信用信息查询记录和证据编入投标文件。</w:t>
      </w:r>
    </w:p>
    <w:p>
      <w:pPr>
        <w:numPr>
          <w:ilvl w:val="0"/>
          <w:numId w:val="0"/>
        </w:numPr>
        <w:jc w:val="both"/>
        <w:rPr>
          <w:rFonts w:hint="eastAsia" w:ascii="仿宋_GB2312" w:eastAsia="仿宋_GB2312"/>
          <w:b/>
          <w:bCs/>
          <w:sz w:val="32"/>
          <w:szCs w:val="32"/>
          <w:lang w:val="en-US" w:eastAsia="zh-CN"/>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rPr>
          <w:rFonts w:hint="eastAsia" w:ascii="仿宋_GB2312" w:eastAsia="仿宋_GB2312"/>
          <w:b/>
          <w:bCs/>
          <w:sz w:val="32"/>
          <w:szCs w:val="32"/>
        </w:rPr>
      </w:pPr>
    </w:p>
    <w:p>
      <w:pPr>
        <w:numPr>
          <w:ilvl w:val="0"/>
          <w:numId w:val="0"/>
        </w:numPr>
        <w:jc w:val="both"/>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九、本项目不接受联合体投标的书面承诺（格式自拟）。</w:t>
      </w:r>
    </w:p>
    <w:p>
      <w:p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br w:type="page"/>
      </w:r>
    </w:p>
    <w:p>
      <w:pPr>
        <w:numPr>
          <w:ilvl w:val="0"/>
          <w:numId w:val="0"/>
        </w:numPr>
        <w:jc w:val="both"/>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十、其他资料。</w:t>
      </w:r>
    </w:p>
    <w:p>
      <w:pPr>
        <w:rPr>
          <w:rFonts w:hint="eastAsia"/>
          <w:strike/>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rPr>
                              <w:rFonts w:hint="eastAsia"/>
                            </w:rPr>
                          </w:pPr>
                        </w:p>
                        <w:p>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jc w:val="center"/>
                      <w:rPr>
                        <w:rFonts w:hint="eastAsia"/>
                      </w:rPr>
                    </w:pPr>
                  </w:p>
                  <w:p>
                    <w:pPr>
                      <w:pStyle w:val="7"/>
                    </w:pPr>
                  </w:p>
                </w:txbxContent>
              </v:textbox>
            </v:shape>
          </w:pict>
        </mc:Fallback>
      </mc:AlternateContent>
    </w:r>
  </w:p>
  <w:p>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AFE9A"/>
    <w:multiLevelType w:val="singleLevel"/>
    <w:tmpl w:val="C1FAFE9A"/>
    <w:lvl w:ilvl="0" w:tentative="0">
      <w:start w:val="5"/>
      <w:numFmt w:val="chineseCounting"/>
      <w:suff w:val="space"/>
      <w:lvlText w:val="第%1章"/>
      <w:lvlJc w:val="left"/>
      <w:rPr>
        <w:rFonts w:hint="eastAsia"/>
      </w:rPr>
    </w:lvl>
  </w:abstractNum>
  <w:abstractNum w:abstractNumId="1">
    <w:nsid w:val="CD530F83"/>
    <w:multiLevelType w:val="singleLevel"/>
    <w:tmpl w:val="CD530F8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2EzMzcwNWJkN2E4NTJmMjU4ZjE0ZTVjZWZmNTgifQ=="/>
  </w:docVars>
  <w:rsids>
    <w:rsidRoot w:val="00F92A82"/>
    <w:rsid w:val="0005221B"/>
    <w:rsid w:val="00074EA8"/>
    <w:rsid w:val="000A7317"/>
    <w:rsid w:val="000F5730"/>
    <w:rsid w:val="001038DB"/>
    <w:rsid w:val="001240E9"/>
    <w:rsid w:val="001320ED"/>
    <w:rsid w:val="001604BB"/>
    <w:rsid w:val="001613E1"/>
    <w:rsid w:val="00171C17"/>
    <w:rsid w:val="001A5344"/>
    <w:rsid w:val="001C5C44"/>
    <w:rsid w:val="001E2832"/>
    <w:rsid w:val="001E7898"/>
    <w:rsid w:val="0020587C"/>
    <w:rsid w:val="00256896"/>
    <w:rsid w:val="00280B93"/>
    <w:rsid w:val="002B70FE"/>
    <w:rsid w:val="002D1634"/>
    <w:rsid w:val="002D76AC"/>
    <w:rsid w:val="002F46A8"/>
    <w:rsid w:val="002F4A29"/>
    <w:rsid w:val="003015A9"/>
    <w:rsid w:val="00306E25"/>
    <w:rsid w:val="00311F32"/>
    <w:rsid w:val="00333E7E"/>
    <w:rsid w:val="003804D2"/>
    <w:rsid w:val="003C49A0"/>
    <w:rsid w:val="003E6C57"/>
    <w:rsid w:val="004033D1"/>
    <w:rsid w:val="00422AE5"/>
    <w:rsid w:val="00427967"/>
    <w:rsid w:val="00430615"/>
    <w:rsid w:val="0048545A"/>
    <w:rsid w:val="004D148E"/>
    <w:rsid w:val="004E1CB5"/>
    <w:rsid w:val="0050341B"/>
    <w:rsid w:val="005237DA"/>
    <w:rsid w:val="00540518"/>
    <w:rsid w:val="0056335F"/>
    <w:rsid w:val="005835C7"/>
    <w:rsid w:val="005B116A"/>
    <w:rsid w:val="005B3FA4"/>
    <w:rsid w:val="005B63CF"/>
    <w:rsid w:val="005D0F3F"/>
    <w:rsid w:val="005D238B"/>
    <w:rsid w:val="005E5FF2"/>
    <w:rsid w:val="00622168"/>
    <w:rsid w:val="00642DF5"/>
    <w:rsid w:val="0066451C"/>
    <w:rsid w:val="0068290F"/>
    <w:rsid w:val="006870E9"/>
    <w:rsid w:val="006B3D39"/>
    <w:rsid w:val="006E3453"/>
    <w:rsid w:val="007065C7"/>
    <w:rsid w:val="00733052"/>
    <w:rsid w:val="0077043F"/>
    <w:rsid w:val="00786887"/>
    <w:rsid w:val="00794064"/>
    <w:rsid w:val="007B0346"/>
    <w:rsid w:val="007D51EF"/>
    <w:rsid w:val="007F5B56"/>
    <w:rsid w:val="007F78FE"/>
    <w:rsid w:val="00804DA1"/>
    <w:rsid w:val="008123EC"/>
    <w:rsid w:val="00861542"/>
    <w:rsid w:val="00867C47"/>
    <w:rsid w:val="00894A8B"/>
    <w:rsid w:val="008A14EC"/>
    <w:rsid w:val="0090126D"/>
    <w:rsid w:val="00940C6F"/>
    <w:rsid w:val="009630D3"/>
    <w:rsid w:val="00966017"/>
    <w:rsid w:val="009812A8"/>
    <w:rsid w:val="00982C32"/>
    <w:rsid w:val="00A7692E"/>
    <w:rsid w:val="00A90CA9"/>
    <w:rsid w:val="00A9386E"/>
    <w:rsid w:val="00AD2702"/>
    <w:rsid w:val="00AF0684"/>
    <w:rsid w:val="00B02654"/>
    <w:rsid w:val="00B14436"/>
    <w:rsid w:val="00B512CE"/>
    <w:rsid w:val="00B54BE5"/>
    <w:rsid w:val="00B9315F"/>
    <w:rsid w:val="00BD7CFF"/>
    <w:rsid w:val="00C027A5"/>
    <w:rsid w:val="00C11E61"/>
    <w:rsid w:val="00C50D49"/>
    <w:rsid w:val="00C83E54"/>
    <w:rsid w:val="00C96722"/>
    <w:rsid w:val="00CA2647"/>
    <w:rsid w:val="00CA50CE"/>
    <w:rsid w:val="00CE433C"/>
    <w:rsid w:val="00D11318"/>
    <w:rsid w:val="00D12E66"/>
    <w:rsid w:val="00D407AA"/>
    <w:rsid w:val="00D87C42"/>
    <w:rsid w:val="00DB0107"/>
    <w:rsid w:val="00DB0EA5"/>
    <w:rsid w:val="00DD4C07"/>
    <w:rsid w:val="00E8226E"/>
    <w:rsid w:val="00E856EC"/>
    <w:rsid w:val="00EA225C"/>
    <w:rsid w:val="00EB155A"/>
    <w:rsid w:val="00EC24D4"/>
    <w:rsid w:val="00EE2BCF"/>
    <w:rsid w:val="00EF250E"/>
    <w:rsid w:val="00EF583C"/>
    <w:rsid w:val="00F54D8D"/>
    <w:rsid w:val="00F925BB"/>
    <w:rsid w:val="00F92A82"/>
    <w:rsid w:val="00FF29C3"/>
    <w:rsid w:val="013C5FB6"/>
    <w:rsid w:val="01F612B4"/>
    <w:rsid w:val="021E7E3B"/>
    <w:rsid w:val="021F4265"/>
    <w:rsid w:val="024F36AF"/>
    <w:rsid w:val="02830FB3"/>
    <w:rsid w:val="02E46164"/>
    <w:rsid w:val="02E80D3F"/>
    <w:rsid w:val="03AF33C7"/>
    <w:rsid w:val="03D52495"/>
    <w:rsid w:val="03D8775E"/>
    <w:rsid w:val="043D4F04"/>
    <w:rsid w:val="04556D28"/>
    <w:rsid w:val="04C44EA2"/>
    <w:rsid w:val="051829E1"/>
    <w:rsid w:val="059720A0"/>
    <w:rsid w:val="05B52421"/>
    <w:rsid w:val="062C2B6E"/>
    <w:rsid w:val="062E33D5"/>
    <w:rsid w:val="06422A77"/>
    <w:rsid w:val="064F107F"/>
    <w:rsid w:val="06C82493"/>
    <w:rsid w:val="078A3527"/>
    <w:rsid w:val="07E668F3"/>
    <w:rsid w:val="081F45B2"/>
    <w:rsid w:val="082F067D"/>
    <w:rsid w:val="08395058"/>
    <w:rsid w:val="088A5815"/>
    <w:rsid w:val="088A73EE"/>
    <w:rsid w:val="08FD34A7"/>
    <w:rsid w:val="093C0963"/>
    <w:rsid w:val="097D7EDC"/>
    <w:rsid w:val="098C6E7C"/>
    <w:rsid w:val="09AA1888"/>
    <w:rsid w:val="09DF632C"/>
    <w:rsid w:val="0A044046"/>
    <w:rsid w:val="0A692A9A"/>
    <w:rsid w:val="0AAE1995"/>
    <w:rsid w:val="0B0C64AC"/>
    <w:rsid w:val="0BA22E45"/>
    <w:rsid w:val="0BC87EE4"/>
    <w:rsid w:val="0BD5503F"/>
    <w:rsid w:val="0CC87B6E"/>
    <w:rsid w:val="0D0133D7"/>
    <w:rsid w:val="0D0359D7"/>
    <w:rsid w:val="0DA579CB"/>
    <w:rsid w:val="0F802031"/>
    <w:rsid w:val="0F8F3712"/>
    <w:rsid w:val="1055575E"/>
    <w:rsid w:val="105A627F"/>
    <w:rsid w:val="10797237"/>
    <w:rsid w:val="108411F1"/>
    <w:rsid w:val="10BB2BAA"/>
    <w:rsid w:val="11FD79F3"/>
    <w:rsid w:val="124939D5"/>
    <w:rsid w:val="128724F6"/>
    <w:rsid w:val="12D41EB0"/>
    <w:rsid w:val="133228BF"/>
    <w:rsid w:val="13476905"/>
    <w:rsid w:val="134A0035"/>
    <w:rsid w:val="13663C28"/>
    <w:rsid w:val="1435087F"/>
    <w:rsid w:val="14952165"/>
    <w:rsid w:val="14D56A06"/>
    <w:rsid w:val="14E42FDC"/>
    <w:rsid w:val="15E939E3"/>
    <w:rsid w:val="16697DD9"/>
    <w:rsid w:val="16974212"/>
    <w:rsid w:val="16A82E9E"/>
    <w:rsid w:val="16CE12A0"/>
    <w:rsid w:val="17854713"/>
    <w:rsid w:val="18005DC2"/>
    <w:rsid w:val="1940517D"/>
    <w:rsid w:val="196431C4"/>
    <w:rsid w:val="19726147"/>
    <w:rsid w:val="1979588E"/>
    <w:rsid w:val="19A63F5F"/>
    <w:rsid w:val="19CB78B7"/>
    <w:rsid w:val="19EF621A"/>
    <w:rsid w:val="19F4556B"/>
    <w:rsid w:val="19FB214D"/>
    <w:rsid w:val="1A366198"/>
    <w:rsid w:val="1AA524C6"/>
    <w:rsid w:val="1AB25F58"/>
    <w:rsid w:val="1B8371BB"/>
    <w:rsid w:val="1BBC061B"/>
    <w:rsid w:val="1BBE5379"/>
    <w:rsid w:val="1C222CB7"/>
    <w:rsid w:val="1C5B21BC"/>
    <w:rsid w:val="1D635D99"/>
    <w:rsid w:val="1E4B1525"/>
    <w:rsid w:val="1E696B3C"/>
    <w:rsid w:val="1E6E1408"/>
    <w:rsid w:val="1F072550"/>
    <w:rsid w:val="1F42113B"/>
    <w:rsid w:val="1FCA43C4"/>
    <w:rsid w:val="1FDF7040"/>
    <w:rsid w:val="1FF5442D"/>
    <w:rsid w:val="20214725"/>
    <w:rsid w:val="208B7373"/>
    <w:rsid w:val="208F11A4"/>
    <w:rsid w:val="20DB1848"/>
    <w:rsid w:val="20F23174"/>
    <w:rsid w:val="21831B09"/>
    <w:rsid w:val="21F55E73"/>
    <w:rsid w:val="224C47AB"/>
    <w:rsid w:val="22632C53"/>
    <w:rsid w:val="22BB282A"/>
    <w:rsid w:val="23122038"/>
    <w:rsid w:val="236564FF"/>
    <w:rsid w:val="23902C85"/>
    <w:rsid w:val="249473FB"/>
    <w:rsid w:val="24A0282F"/>
    <w:rsid w:val="252F0181"/>
    <w:rsid w:val="25B67503"/>
    <w:rsid w:val="25CF6929"/>
    <w:rsid w:val="25D44A81"/>
    <w:rsid w:val="268153A1"/>
    <w:rsid w:val="26A941B1"/>
    <w:rsid w:val="276969B7"/>
    <w:rsid w:val="27BA21B7"/>
    <w:rsid w:val="286D547B"/>
    <w:rsid w:val="289B002D"/>
    <w:rsid w:val="28D27378"/>
    <w:rsid w:val="29E95751"/>
    <w:rsid w:val="29FB4DC3"/>
    <w:rsid w:val="2A721C36"/>
    <w:rsid w:val="2B0436C5"/>
    <w:rsid w:val="2B3731D6"/>
    <w:rsid w:val="2B5E02FF"/>
    <w:rsid w:val="2BCB5895"/>
    <w:rsid w:val="2BE75544"/>
    <w:rsid w:val="2C265CB3"/>
    <w:rsid w:val="2C2C774F"/>
    <w:rsid w:val="2CCD691A"/>
    <w:rsid w:val="2CEF373A"/>
    <w:rsid w:val="2D2F7952"/>
    <w:rsid w:val="2D336120"/>
    <w:rsid w:val="2D8A242D"/>
    <w:rsid w:val="2E0A1204"/>
    <w:rsid w:val="2E0A5E8E"/>
    <w:rsid w:val="2E5C1512"/>
    <w:rsid w:val="2E7100B7"/>
    <w:rsid w:val="2E7A26A0"/>
    <w:rsid w:val="2E983AB3"/>
    <w:rsid w:val="2ED80338"/>
    <w:rsid w:val="30405223"/>
    <w:rsid w:val="3049232A"/>
    <w:rsid w:val="307275A5"/>
    <w:rsid w:val="30A9726C"/>
    <w:rsid w:val="314365AA"/>
    <w:rsid w:val="317F0E37"/>
    <w:rsid w:val="31F92D57"/>
    <w:rsid w:val="328C68A8"/>
    <w:rsid w:val="32901F78"/>
    <w:rsid w:val="32906D5B"/>
    <w:rsid w:val="338C34B6"/>
    <w:rsid w:val="33AF7B03"/>
    <w:rsid w:val="33F17DC8"/>
    <w:rsid w:val="34583316"/>
    <w:rsid w:val="348363B7"/>
    <w:rsid w:val="34F27630"/>
    <w:rsid w:val="35AF3850"/>
    <w:rsid w:val="35EC2780"/>
    <w:rsid w:val="3635734A"/>
    <w:rsid w:val="36741106"/>
    <w:rsid w:val="367671BF"/>
    <w:rsid w:val="36C56BAE"/>
    <w:rsid w:val="370B0DDB"/>
    <w:rsid w:val="372448DF"/>
    <w:rsid w:val="376535EE"/>
    <w:rsid w:val="376E0026"/>
    <w:rsid w:val="378F64A7"/>
    <w:rsid w:val="37BC7880"/>
    <w:rsid w:val="37F16DF1"/>
    <w:rsid w:val="38317193"/>
    <w:rsid w:val="384F02E3"/>
    <w:rsid w:val="38591FFA"/>
    <w:rsid w:val="38E41CCD"/>
    <w:rsid w:val="392D1953"/>
    <w:rsid w:val="39AF650A"/>
    <w:rsid w:val="39D40096"/>
    <w:rsid w:val="3A6921F1"/>
    <w:rsid w:val="3ADF3C25"/>
    <w:rsid w:val="3B1E2D8D"/>
    <w:rsid w:val="3B3458AE"/>
    <w:rsid w:val="3B592425"/>
    <w:rsid w:val="3BF564EA"/>
    <w:rsid w:val="3C5C5193"/>
    <w:rsid w:val="3C771405"/>
    <w:rsid w:val="3CA56B3A"/>
    <w:rsid w:val="3CB3603F"/>
    <w:rsid w:val="3CE35C56"/>
    <w:rsid w:val="3D776330"/>
    <w:rsid w:val="3D99601D"/>
    <w:rsid w:val="3DB334D8"/>
    <w:rsid w:val="3DFA2BBE"/>
    <w:rsid w:val="3E23065E"/>
    <w:rsid w:val="3E340883"/>
    <w:rsid w:val="3EC006FD"/>
    <w:rsid w:val="3F0C1031"/>
    <w:rsid w:val="3F485973"/>
    <w:rsid w:val="3FB83E19"/>
    <w:rsid w:val="400804CF"/>
    <w:rsid w:val="406D5632"/>
    <w:rsid w:val="40703450"/>
    <w:rsid w:val="408F6B93"/>
    <w:rsid w:val="4156444C"/>
    <w:rsid w:val="41ED41B9"/>
    <w:rsid w:val="42DC4107"/>
    <w:rsid w:val="43195793"/>
    <w:rsid w:val="434E23FA"/>
    <w:rsid w:val="438A680A"/>
    <w:rsid w:val="43AC2230"/>
    <w:rsid w:val="44352E99"/>
    <w:rsid w:val="446D2B52"/>
    <w:rsid w:val="44B37A44"/>
    <w:rsid w:val="44E50E89"/>
    <w:rsid w:val="46685E10"/>
    <w:rsid w:val="466F64C1"/>
    <w:rsid w:val="468C0D6B"/>
    <w:rsid w:val="46A72843"/>
    <w:rsid w:val="46B37A82"/>
    <w:rsid w:val="46B45F2A"/>
    <w:rsid w:val="4748547E"/>
    <w:rsid w:val="47A045B2"/>
    <w:rsid w:val="47D408E5"/>
    <w:rsid w:val="48986EB6"/>
    <w:rsid w:val="492C65D4"/>
    <w:rsid w:val="494E198E"/>
    <w:rsid w:val="4989333F"/>
    <w:rsid w:val="49C93C4E"/>
    <w:rsid w:val="49E53DA0"/>
    <w:rsid w:val="4AF05483"/>
    <w:rsid w:val="4B3A0D95"/>
    <w:rsid w:val="4B43008E"/>
    <w:rsid w:val="4B797B0F"/>
    <w:rsid w:val="4B8F5DC2"/>
    <w:rsid w:val="4B98667F"/>
    <w:rsid w:val="4B9D05E5"/>
    <w:rsid w:val="4BD40DF5"/>
    <w:rsid w:val="4C0010D8"/>
    <w:rsid w:val="4C187203"/>
    <w:rsid w:val="4C3215BA"/>
    <w:rsid w:val="4C404284"/>
    <w:rsid w:val="4C7068F3"/>
    <w:rsid w:val="4D042C90"/>
    <w:rsid w:val="4D2E66D8"/>
    <w:rsid w:val="4D7B7EAC"/>
    <w:rsid w:val="4D8A4B8F"/>
    <w:rsid w:val="4DB57A6E"/>
    <w:rsid w:val="4DC4528E"/>
    <w:rsid w:val="4E1371A5"/>
    <w:rsid w:val="4E390565"/>
    <w:rsid w:val="4F3418B0"/>
    <w:rsid w:val="4F370DE8"/>
    <w:rsid w:val="4F724D42"/>
    <w:rsid w:val="501315F6"/>
    <w:rsid w:val="501D0CF0"/>
    <w:rsid w:val="506C5CA1"/>
    <w:rsid w:val="50DB2D02"/>
    <w:rsid w:val="50F23F36"/>
    <w:rsid w:val="50F43F6F"/>
    <w:rsid w:val="512750D9"/>
    <w:rsid w:val="51663712"/>
    <w:rsid w:val="51BC4977"/>
    <w:rsid w:val="52380268"/>
    <w:rsid w:val="528D20F2"/>
    <w:rsid w:val="53357993"/>
    <w:rsid w:val="5359617B"/>
    <w:rsid w:val="53BE5128"/>
    <w:rsid w:val="53DE59A8"/>
    <w:rsid w:val="53FF28E1"/>
    <w:rsid w:val="55067AB3"/>
    <w:rsid w:val="556E2938"/>
    <w:rsid w:val="56492EFA"/>
    <w:rsid w:val="56C007BC"/>
    <w:rsid w:val="571E571B"/>
    <w:rsid w:val="572A74E6"/>
    <w:rsid w:val="57746DA6"/>
    <w:rsid w:val="577A491B"/>
    <w:rsid w:val="57A45485"/>
    <w:rsid w:val="57C840DB"/>
    <w:rsid w:val="57CB6002"/>
    <w:rsid w:val="57DF495C"/>
    <w:rsid w:val="57E40416"/>
    <w:rsid w:val="583C0450"/>
    <w:rsid w:val="58983C01"/>
    <w:rsid w:val="58EC52BD"/>
    <w:rsid w:val="59D062E8"/>
    <w:rsid w:val="59D63A74"/>
    <w:rsid w:val="59D6437F"/>
    <w:rsid w:val="5A3434BB"/>
    <w:rsid w:val="5ABD4775"/>
    <w:rsid w:val="5B4E0CD7"/>
    <w:rsid w:val="5B631C42"/>
    <w:rsid w:val="5B6F24E1"/>
    <w:rsid w:val="5B9E7BB6"/>
    <w:rsid w:val="5BBC1687"/>
    <w:rsid w:val="5BFA664F"/>
    <w:rsid w:val="5BFD4FF9"/>
    <w:rsid w:val="5C6D0EEE"/>
    <w:rsid w:val="5CA63839"/>
    <w:rsid w:val="5CE909F5"/>
    <w:rsid w:val="5D2B2E5F"/>
    <w:rsid w:val="5D7B3FB3"/>
    <w:rsid w:val="5DA77971"/>
    <w:rsid w:val="5E073F99"/>
    <w:rsid w:val="5E1229F9"/>
    <w:rsid w:val="5E666302"/>
    <w:rsid w:val="5EC01983"/>
    <w:rsid w:val="5F126D6B"/>
    <w:rsid w:val="5F3A5DDE"/>
    <w:rsid w:val="5FED586D"/>
    <w:rsid w:val="60156A32"/>
    <w:rsid w:val="610F0176"/>
    <w:rsid w:val="61C3168D"/>
    <w:rsid w:val="61D73548"/>
    <w:rsid w:val="61F55C43"/>
    <w:rsid w:val="6205712B"/>
    <w:rsid w:val="632F37C5"/>
    <w:rsid w:val="6358216F"/>
    <w:rsid w:val="637C5569"/>
    <w:rsid w:val="64112ADB"/>
    <w:rsid w:val="64803E34"/>
    <w:rsid w:val="64C9212B"/>
    <w:rsid w:val="6505464C"/>
    <w:rsid w:val="6523167D"/>
    <w:rsid w:val="6551510A"/>
    <w:rsid w:val="659D6EF8"/>
    <w:rsid w:val="65CD492B"/>
    <w:rsid w:val="65DC6647"/>
    <w:rsid w:val="66087028"/>
    <w:rsid w:val="662159BC"/>
    <w:rsid w:val="66884C53"/>
    <w:rsid w:val="66DB485A"/>
    <w:rsid w:val="67257878"/>
    <w:rsid w:val="67701F6D"/>
    <w:rsid w:val="67AB1FA1"/>
    <w:rsid w:val="67FD51CC"/>
    <w:rsid w:val="68806B01"/>
    <w:rsid w:val="68C3061C"/>
    <w:rsid w:val="68E33B01"/>
    <w:rsid w:val="6A521633"/>
    <w:rsid w:val="6A587CB2"/>
    <w:rsid w:val="6AB2677E"/>
    <w:rsid w:val="6AC57DB6"/>
    <w:rsid w:val="6B10441F"/>
    <w:rsid w:val="6B1F1F61"/>
    <w:rsid w:val="6B867C9E"/>
    <w:rsid w:val="6BFB692D"/>
    <w:rsid w:val="6C112375"/>
    <w:rsid w:val="6C6B01F3"/>
    <w:rsid w:val="6C9E5430"/>
    <w:rsid w:val="6CB0280D"/>
    <w:rsid w:val="6CB30AE5"/>
    <w:rsid w:val="6CDB6CFE"/>
    <w:rsid w:val="6DAD3941"/>
    <w:rsid w:val="6E4C4B30"/>
    <w:rsid w:val="6E71421E"/>
    <w:rsid w:val="6EA43D8E"/>
    <w:rsid w:val="6EE73AA2"/>
    <w:rsid w:val="6EF530A1"/>
    <w:rsid w:val="6EF770EB"/>
    <w:rsid w:val="6F2B261F"/>
    <w:rsid w:val="6FBB4006"/>
    <w:rsid w:val="70211BD0"/>
    <w:rsid w:val="706658A1"/>
    <w:rsid w:val="707327C8"/>
    <w:rsid w:val="708304A5"/>
    <w:rsid w:val="70953356"/>
    <w:rsid w:val="70C2380D"/>
    <w:rsid w:val="70CE3790"/>
    <w:rsid w:val="70D624AE"/>
    <w:rsid w:val="70EB00F5"/>
    <w:rsid w:val="71215755"/>
    <w:rsid w:val="712D1045"/>
    <w:rsid w:val="71751D1C"/>
    <w:rsid w:val="71954707"/>
    <w:rsid w:val="727E2CB9"/>
    <w:rsid w:val="72921015"/>
    <w:rsid w:val="72BB35C8"/>
    <w:rsid w:val="73143718"/>
    <w:rsid w:val="73656A44"/>
    <w:rsid w:val="74003A34"/>
    <w:rsid w:val="74AC2FA8"/>
    <w:rsid w:val="75227685"/>
    <w:rsid w:val="757F4363"/>
    <w:rsid w:val="758F5192"/>
    <w:rsid w:val="759F2263"/>
    <w:rsid w:val="75E614AC"/>
    <w:rsid w:val="763F1C89"/>
    <w:rsid w:val="76517CAC"/>
    <w:rsid w:val="76684159"/>
    <w:rsid w:val="766D1A47"/>
    <w:rsid w:val="76DE49C3"/>
    <w:rsid w:val="77194977"/>
    <w:rsid w:val="772205F8"/>
    <w:rsid w:val="772208FD"/>
    <w:rsid w:val="7731654B"/>
    <w:rsid w:val="774F73F7"/>
    <w:rsid w:val="77553AAA"/>
    <w:rsid w:val="77760C63"/>
    <w:rsid w:val="77770BBD"/>
    <w:rsid w:val="7794703F"/>
    <w:rsid w:val="77954E6F"/>
    <w:rsid w:val="77BF1E80"/>
    <w:rsid w:val="77BF89A4"/>
    <w:rsid w:val="77F263D0"/>
    <w:rsid w:val="78175E36"/>
    <w:rsid w:val="782218A3"/>
    <w:rsid w:val="78484564"/>
    <w:rsid w:val="7890275A"/>
    <w:rsid w:val="78CD26BE"/>
    <w:rsid w:val="78EF2E2C"/>
    <w:rsid w:val="79162C77"/>
    <w:rsid w:val="79BF6786"/>
    <w:rsid w:val="79F4765D"/>
    <w:rsid w:val="7A0753DD"/>
    <w:rsid w:val="7A09482E"/>
    <w:rsid w:val="7A0E2D77"/>
    <w:rsid w:val="7A614BD3"/>
    <w:rsid w:val="7AB21E46"/>
    <w:rsid w:val="7AB3115A"/>
    <w:rsid w:val="7AB96680"/>
    <w:rsid w:val="7AC94D0C"/>
    <w:rsid w:val="7ADD79A1"/>
    <w:rsid w:val="7AF40640"/>
    <w:rsid w:val="7B086666"/>
    <w:rsid w:val="7B394D8B"/>
    <w:rsid w:val="7B5F0357"/>
    <w:rsid w:val="7B754A9B"/>
    <w:rsid w:val="7BE06349"/>
    <w:rsid w:val="7C0948F4"/>
    <w:rsid w:val="7C5B48A2"/>
    <w:rsid w:val="7CEE5C4F"/>
    <w:rsid w:val="7D0F7163"/>
    <w:rsid w:val="7D170C50"/>
    <w:rsid w:val="7D7619D6"/>
    <w:rsid w:val="7DA16716"/>
    <w:rsid w:val="7DB722A8"/>
    <w:rsid w:val="7DD81BC4"/>
    <w:rsid w:val="7DE22A39"/>
    <w:rsid w:val="7E180C53"/>
    <w:rsid w:val="7E911850"/>
    <w:rsid w:val="7E991FA1"/>
    <w:rsid w:val="7EAD4DFF"/>
    <w:rsid w:val="7EC462ED"/>
    <w:rsid w:val="7EE75A83"/>
    <w:rsid w:val="7EEE0E1E"/>
    <w:rsid w:val="7F8F1EB3"/>
    <w:rsid w:val="7F923FCB"/>
    <w:rsid w:val="FEB647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Lines="20" w:line="360" w:lineRule="auto"/>
      <w:jc w:val="center"/>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Normal Indent"/>
    <w:basedOn w:val="1"/>
    <w:qFormat/>
    <w:uiPriority w:val="99"/>
    <w:pPr>
      <w:widowControl/>
      <w:ind w:firstLine="420"/>
      <w:jc w:val="left"/>
    </w:pPr>
    <w:rPr>
      <w:kern w:val="0"/>
      <w:sz w:val="20"/>
    </w:rPr>
  </w:style>
  <w:style w:type="paragraph" w:styleId="6">
    <w:name w:val="annotation text"/>
    <w:basedOn w:val="1"/>
    <w:qFormat/>
    <w:uiPriority w:val="0"/>
    <w:pPr>
      <w:jc w:val="left"/>
    </w:pPr>
  </w:style>
  <w:style w:type="paragraph" w:styleId="7">
    <w:name w:val="Body Text"/>
    <w:basedOn w:val="1"/>
    <w:next w:val="8"/>
    <w:link w:val="30"/>
    <w:qFormat/>
    <w:uiPriority w:val="0"/>
    <w:rPr>
      <w:rFonts w:ascii="宋体" w:hAnsi="宋体" w:eastAsia="宋体" w:cs="宋体"/>
      <w:sz w:val="24"/>
      <w:szCs w:val="24"/>
      <w:lang w:val="zh-CN" w:bidi="zh-CN"/>
    </w:rPr>
  </w:style>
  <w:style w:type="paragraph" w:customStyle="1" w:styleId="8">
    <w:name w:val="_Style 2"/>
    <w:next w:val="1"/>
    <w:qFormat/>
    <w:uiPriority w:val="0"/>
    <w:pPr>
      <w:wordWrap w:val="0"/>
    </w:pPr>
    <w:rPr>
      <w:rFonts w:ascii="Times New Roman" w:hAnsi="Times New Roman" w:eastAsia="宋体" w:cs="Times New Roman"/>
      <w:sz w:val="32"/>
      <w:szCs w:val="22"/>
      <w:lang w:val="en-US" w:eastAsia="zh-CN" w:bidi="ar-SA"/>
    </w:rPr>
  </w:style>
  <w:style w:type="paragraph" w:styleId="9">
    <w:name w:val="Body Text Indent"/>
    <w:basedOn w:val="1"/>
    <w:next w:val="10"/>
    <w:qFormat/>
    <w:uiPriority w:val="0"/>
    <w:pPr>
      <w:spacing w:line="320" w:lineRule="exact"/>
      <w:ind w:firstLine="210"/>
    </w:pPr>
    <w:rPr>
      <w:rFonts w:ascii="宋体" w:hAnsi="宋体"/>
      <w:spacing w:val="-2"/>
    </w:rPr>
  </w:style>
  <w:style w:type="paragraph" w:styleId="10">
    <w:name w:val="envelope return"/>
    <w:basedOn w:val="1"/>
    <w:unhideWhenUsed/>
    <w:qFormat/>
    <w:uiPriority w:val="99"/>
    <w:pPr>
      <w:snapToGrid w:val="0"/>
    </w:pPr>
    <w:rPr>
      <w:rFonts w:ascii="Arial" w:hAnsi="Arial"/>
    </w:rPr>
  </w:style>
  <w:style w:type="paragraph" w:styleId="11">
    <w:name w:val="Balloon Text"/>
    <w:basedOn w:val="1"/>
    <w:link w:val="27"/>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beforeLines="100" w:afterLines="50"/>
      <w:jc w:val="center"/>
    </w:pPr>
    <w:rPr>
      <w:rFonts w:ascii="黑体" w:hAnsi="黑体" w:eastAsia="黑体"/>
      <w:kern w:val="0"/>
      <w:sz w:val="30"/>
      <w:szCs w:val="30"/>
    </w:rPr>
  </w:style>
  <w:style w:type="paragraph" w:styleId="15">
    <w:name w:val="Body Text 2"/>
    <w:basedOn w:val="1"/>
    <w:qFormat/>
    <w:uiPriority w:val="99"/>
    <w:pPr>
      <w:adjustRightInd w:val="0"/>
      <w:snapToGrid w:val="0"/>
      <w:spacing w:line="480" w:lineRule="atLeast"/>
    </w:pPr>
    <w:rPr>
      <w:rFonts w:ascii="宋体" w:hAnsi="宋体" w:cstheme="minorBidi"/>
      <w:sz w:val="28"/>
      <w:szCs w:val="22"/>
    </w:rPr>
  </w:style>
  <w:style w:type="paragraph" w:styleId="16">
    <w:name w:val="Normal (Web)"/>
    <w:qFormat/>
    <w:uiPriority w:val="0"/>
    <w:pPr>
      <w:widowControl w:val="0"/>
      <w:jc w:val="both"/>
    </w:pPr>
    <w:rPr>
      <w:rFonts w:ascii="Calibri" w:hAnsi="Calibri" w:eastAsia="宋体" w:cs="Times New Roman"/>
      <w:kern w:val="2"/>
      <w:sz w:val="24"/>
      <w:szCs w:val="24"/>
      <w:lang w:val="en-US" w:eastAsia="zh-CN" w:bidi="ar-SA"/>
    </w:rPr>
  </w:style>
  <w:style w:type="paragraph" w:styleId="17">
    <w:name w:val="Title"/>
    <w:basedOn w:val="1"/>
    <w:next w:val="1"/>
    <w:qFormat/>
    <w:uiPriority w:val="10"/>
    <w:pPr>
      <w:spacing w:before="120" w:after="60"/>
      <w:jc w:val="center"/>
    </w:pPr>
    <w:rPr>
      <w:rFonts w:ascii="Cambria" w:hAnsi="Cambria" w:cs="Times New Roman"/>
      <w:b/>
      <w:bCs/>
      <w:kern w:val="0"/>
      <w:sz w:val="32"/>
      <w:szCs w:val="32"/>
    </w:rPr>
  </w:style>
  <w:style w:type="paragraph" w:styleId="18">
    <w:name w:val="Body Text First Indent"/>
    <w:basedOn w:val="1"/>
    <w:qFormat/>
    <w:uiPriority w:val="0"/>
    <w:pPr>
      <w:spacing w:after="120"/>
      <w:ind w:firstLine="420" w:firstLineChars="100"/>
    </w:pPr>
    <w:rPr>
      <w:rFonts w:ascii="Times New Roman" w:hAnsi="Times New Roman"/>
    </w:rPr>
  </w:style>
  <w:style w:type="paragraph" w:styleId="19">
    <w:name w:val="Body Text First Indent 2"/>
    <w:basedOn w:val="9"/>
    <w:qFormat/>
    <w:uiPriority w:val="0"/>
    <w:pPr>
      <w:ind w:firstLine="88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annotation reference"/>
    <w:basedOn w:val="22"/>
    <w:qFormat/>
    <w:uiPriority w:val="0"/>
    <w:rPr>
      <w:sz w:val="21"/>
      <w:szCs w:val="21"/>
    </w:rPr>
  </w:style>
  <w:style w:type="paragraph" w:customStyle="1" w:styleId="24">
    <w:name w:val="Default"/>
    <w:next w:val="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页眉 Char"/>
    <w:basedOn w:val="22"/>
    <w:link w:val="13"/>
    <w:qFormat/>
    <w:uiPriority w:val="99"/>
    <w:rPr>
      <w:sz w:val="18"/>
      <w:szCs w:val="18"/>
    </w:rPr>
  </w:style>
  <w:style w:type="character" w:customStyle="1" w:styleId="26">
    <w:name w:val="页脚 Char"/>
    <w:basedOn w:val="22"/>
    <w:link w:val="12"/>
    <w:qFormat/>
    <w:uiPriority w:val="99"/>
    <w:rPr>
      <w:sz w:val="18"/>
      <w:szCs w:val="18"/>
    </w:rPr>
  </w:style>
  <w:style w:type="character" w:customStyle="1" w:styleId="27">
    <w:name w:val="批注框文本 Char"/>
    <w:basedOn w:val="22"/>
    <w:link w:val="11"/>
    <w:semiHidden/>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标题 1 宋体 三号 Char Char Char"/>
    <w:qFormat/>
    <w:uiPriority w:val="0"/>
    <w:rPr>
      <w:rFonts w:ascii="宋体" w:hAnsi="宋体" w:eastAsia="宋体"/>
      <w:b/>
      <w:bCs/>
      <w:kern w:val="44"/>
      <w:sz w:val="32"/>
      <w:szCs w:val="44"/>
      <w:lang w:val="en-US" w:eastAsia="zh-CN" w:bidi="ar-SA"/>
    </w:rPr>
  </w:style>
  <w:style w:type="character" w:customStyle="1" w:styleId="30">
    <w:name w:val="正文文本 Char"/>
    <w:basedOn w:val="22"/>
    <w:link w:val="7"/>
    <w:qFormat/>
    <w:uiPriority w:val="0"/>
    <w:rPr>
      <w:rFonts w:ascii="宋体" w:hAnsi="宋体" w:cs="宋体"/>
      <w:kern w:val="2"/>
      <w:sz w:val="24"/>
      <w:szCs w:val="24"/>
      <w:lang w:val="zh-CN" w:bidi="zh-CN"/>
    </w:rPr>
  </w:style>
  <w:style w:type="paragraph" w:customStyle="1" w:styleId="31">
    <w:name w:val="Table Paragraph"/>
    <w:basedOn w:val="1"/>
    <w:qFormat/>
    <w:uiPriority w:val="1"/>
    <w:pPr>
      <w:jc w:val="left"/>
    </w:pPr>
    <w:rPr>
      <w:kern w:val="0"/>
      <w:sz w:val="22"/>
      <w:lang w:eastAsia="en-US"/>
    </w:rPr>
  </w:style>
  <w:style w:type="paragraph" w:customStyle="1" w:styleId="32">
    <w:name w:val="NormalIndent"/>
    <w:basedOn w:val="1"/>
    <w:qFormat/>
    <w:uiPriority w:val="0"/>
    <w:pPr>
      <w:ind w:firstLine="420"/>
      <w:textAlignment w:val="baseline"/>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13531</Words>
  <Characters>14335</Characters>
  <Lines>61</Lines>
  <Paragraphs>17</Paragraphs>
  <TotalTime>2</TotalTime>
  <ScaleCrop>false</ScaleCrop>
  <LinksUpToDate>false</LinksUpToDate>
  <CharactersWithSpaces>16089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2021-02-27T01:34:00Z</dcterms:created>
  <dc:creator>Lenovo v</dc:creator>
  <cp:lastModifiedBy>邓白璐</cp:lastModifiedBy>
  <cp:lastPrinted>2024-05-15T06:06:00Z</cp:lastPrinted>
  <dcterms:modified xsi:type="dcterms:W3CDTF">2024-06-26T03:10:32Z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F880E30EB82CB4963DF43A66815CA6FD</vt:lpwstr>
  </property>
</Properties>
</file>