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11ECF">
      <w:pPr>
        <w:rPr>
          <w:rFonts w:hint="eastAsia"/>
        </w:rPr>
      </w:pPr>
    </w:p>
    <w:p w14:paraId="37124AD8">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关于采购市矿能集团司库系统建设服务机构竞争性磋商的工作方案公告</w:t>
      </w:r>
    </w:p>
    <w:p w14:paraId="2706EA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7BD87D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一、项目名称：市矿能集团司库建设服务机构</w:t>
      </w:r>
    </w:p>
    <w:p w14:paraId="7F10CC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二、采购方式：竞争性磋商</w:t>
      </w:r>
      <w:bookmarkStart w:id="5" w:name="_GoBack"/>
      <w:bookmarkEnd w:id="5"/>
    </w:p>
    <w:p w14:paraId="155C3C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三、采购情况：（具体要求详见后附清单）</w:t>
      </w:r>
    </w:p>
    <w:tbl>
      <w:tblPr>
        <w:tblStyle w:val="17"/>
        <w:tblW w:w="9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18"/>
        <w:gridCol w:w="779"/>
        <w:gridCol w:w="705"/>
        <w:gridCol w:w="4273"/>
        <w:gridCol w:w="712"/>
      </w:tblGrid>
      <w:tr w14:paraId="5555E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54" w:type="dxa"/>
            <w:vAlign w:val="top"/>
          </w:tcPr>
          <w:p w14:paraId="18AB286A">
            <w:pPr>
              <w:keepNext w:val="0"/>
              <w:keepLines w:val="0"/>
              <w:pageBreakBefore w:val="0"/>
              <w:widowControl w:val="0"/>
              <w:kinsoku/>
              <w:wordWrap/>
              <w:overflowPunct/>
              <w:topLinePunct w:val="0"/>
              <w:autoSpaceDE/>
              <w:autoSpaceDN/>
              <w:bidi w:val="0"/>
              <w:adjustRightInd/>
              <w:snapToGrid/>
              <w:spacing w:before="78"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序号</w:t>
            </w:r>
          </w:p>
        </w:tc>
        <w:tc>
          <w:tcPr>
            <w:tcW w:w="2118" w:type="dxa"/>
            <w:vAlign w:val="top"/>
          </w:tcPr>
          <w:p w14:paraId="111CF4DF">
            <w:pPr>
              <w:keepNext w:val="0"/>
              <w:keepLines w:val="0"/>
              <w:pageBreakBefore w:val="0"/>
              <w:widowControl w:val="0"/>
              <w:kinsoku/>
              <w:wordWrap/>
              <w:overflowPunct/>
              <w:topLinePunct w:val="0"/>
              <w:autoSpaceDE/>
              <w:autoSpaceDN/>
              <w:bidi w:val="0"/>
              <w:adjustRightInd/>
              <w:snapToGrid/>
              <w:spacing w:before="78"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项目名称</w:t>
            </w:r>
          </w:p>
        </w:tc>
        <w:tc>
          <w:tcPr>
            <w:tcW w:w="779" w:type="dxa"/>
            <w:vAlign w:val="top"/>
          </w:tcPr>
          <w:p w14:paraId="716B7CE8">
            <w:pPr>
              <w:keepNext w:val="0"/>
              <w:keepLines w:val="0"/>
              <w:pageBreakBefore w:val="0"/>
              <w:widowControl w:val="0"/>
              <w:kinsoku/>
              <w:wordWrap/>
              <w:overflowPunct/>
              <w:topLinePunct w:val="0"/>
              <w:autoSpaceDE/>
              <w:autoSpaceDN/>
              <w:bidi w:val="0"/>
              <w:adjustRightInd/>
              <w:snapToGrid/>
              <w:spacing w:before="78"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单位</w:t>
            </w:r>
          </w:p>
        </w:tc>
        <w:tc>
          <w:tcPr>
            <w:tcW w:w="705" w:type="dxa"/>
            <w:vAlign w:val="top"/>
          </w:tcPr>
          <w:p w14:paraId="604D1632">
            <w:pPr>
              <w:keepNext w:val="0"/>
              <w:keepLines w:val="0"/>
              <w:pageBreakBefore w:val="0"/>
              <w:widowControl w:val="0"/>
              <w:kinsoku/>
              <w:wordWrap/>
              <w:overflowPunct/>
              <w:topLinePunct w:val="0"/>
              <w:autoSpaceDE/>
              <w:autoSpaceDN/>
              <w:bidi w:val="0"/>
              <w:adjustRightInd/>
              <w:snapToGrid/>
              <w:spacing w:before="78"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数量</w:t>
            </w:r>
          </w:p>
        </w:tc>
        <w:tc>
          <w:tcPr>
            <w:tcW w:w="4273" w:type="dxa"/>
            <w:vAlign w:val="top"/>
          </w:tcPr>
          <w:p w14:paraId="44F000B8">
            <w:pPr>
              <w:keepNext w:val="0"/>
              <w:keepLines w:val="0"/>
              <w:pageBreakBefore w:val="0"/>
              <w:widowControl w:val="0"/>
              <w:kinsoku/>
              <w:wordWrap/>
              <w:overflowPunct/>
              <w:topLinePunct w:val="0"/>
              <w:autoSpaceDE/>
              <w:autoSpaceDN/>
              <w:bidi w:val="0"/>
              <w:adjustRightInd/>
              <w:snapToGrid/>
              <w:spacing w:before="78"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服务内容</w:t>
            </w:r>
          </w:p>
        </w:tc>
        <w:tc>
          <w:tcPr>
            <w:tcW w:w="712" w:type="dxa"/>
            <w:vAlign w:val="top"/>
          </w:tcPr>
          <w:p w14:paraId="51461E35">
            <w:pPr>
              <w:keepNext w:val="0"/>
              <w:keepLines w:val="0"/>
              <w:pageBreakBefore w:val="0"/>
              <w:widowControl w:val="0"/>
              <w:kinsoku/>
              <w:wordWrap/>
              <w:overflowPunct/>
              <w:topLinePunct w:val="0"/>
              <w:autoSpaceDE/>
              <w:autoSpaceDN/>
              <w:bidi w:val="0"/>
              <w:adjustRightInd/>
              <w:snapToGrid/>
              <w:spacing w:before="78"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备注</w:t>
            </w:r>
          </w:p>
        </w:tc>
      </w:tr>
      <w:tr w14:paraId="44F92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754" w:type="dxa"/>
            <w:vAlign w:val="top"/>
          </w:tcPr>
          <w:p w14:paraId="28A60FE4">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rPr>
            </w:pPr>
          </w:p>
          <w:p w14:paraId="50A0FC9A">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rPr>
            </w:pPr>
          </w:p>
          <w:p w14:paraId="0E0863AC">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118" w:type="dxa"/>
            <w:vAlign w:val="top"/>
          </w:tcPr>
          <w:p w14:paraId="5599C57B">
            <w:pPr>
              <w:keepNext w:val="0"/>
              <w:keepLines w:val="0"/>
              <w:pageBreakBefore w:val="0"/>
              <w:widowControl w:val="0"/>
              <w:kinsoku/>
              <w:wordWrap/>
              <w:overflowPunct/>
              <w:topLinePunct w:val="0"/>
              <w:autoSpaceDE/>
              <w:autoSpaceDN/>
              <w:bidi w:val="0"/>
              <w:adjustRightInd/>
              <w:snapToGrid/>
              <w:spacing w:before="78" w:line="520" w:lineRule="exact"/>
              <w:ind w:right="219"/>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4"/>
                <w:sz w:val="32"/>
                <w:szCs w:val="32"/>
                <w:lang w:val="en-US" w:eastAsia="zh-CN"/>
              </w:rPr>
              <w:t>市矿能集团司库建设服务机构</w:t>
            </w:r>
          </w:p>
        </w:tc>
        <w:tc>
          <w:tcPr>
            <w:tcW w:w="779" w:type="dxa"/>
            <w:vAlign w:val="top"/>
          </w:tcPr>
          <w:p w14:paraId="331DABBB">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rPr>
            </w:pPr>
          </w:p>
          <w:p w14:paraId="4E15AD5B">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rPr>
            </w:pPr>
          </w:p>
          <w:p w14:paraId="0362BB45">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w:t>
            </w:r>
          </w:p>
        </w:tc>
        <w:tc>
          <w:tcPr>
            <w:tcW w:w="705" w:type="dxa"/>
            <w:vAlign w:val="top"/>
          </w:tcPr>
          <w:p w14:paraId="08772031">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lang w:val="en-US" w:eastAsia="zh-CN"/>
              </w:rPr>
            </w:pPr>
          </w:p>
          <w:p w14:paraId="513D628D">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lang w:val="en-US" w:eastAsia="zh-CN"/>
              </w:rPr>
            </w:pPr>
          </w:p>
          <w:p w14:paraId="10067074">
            <w:pPr>
              <w:keepNext w:val="0"/>
              <w:keepLines w:val="0"/>
              <w:pageBreakBefore w:val="0"/>
              <w:widowControl w:val="0"/>
              <w:kinsoku/>
              <w:wordWrap/>
              <w:overflowPunct/>
              <w:topLinePunct w:val="0"/>
              <w:autoSpaceDE/>
              <w:autoSpaceDN/>
              <w:bidi w:val="0"/>
              <w:adjustRightInd/>
              <w:snapToGrid/>
              <w:spacing w:before="78"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4273" w:type="dxa"/>
            <w:vAlign w:val="top"/>
          </w:tcPr>
          <w:p w14:paraId="2F63131E">
            <w:pPr>
              <w:keepNext w:val="0"/>
              <w:keepLines w:val="0"/>
              <w:pageBreakBefore w:val="0"/>
              <w:widowControl w:val="0"/>
              <w:kinsoku/>
              <w:wordWrap/>
              <w:overflowPunct/>
              <w:topLinePunct w:val="0"/>
              <w:autoSpaceDE/>
              <w:autoSpaceDN/>
              <w:bidi w:val="0"/>
              <w:adjustRightInd/>
              <w:snapToGrid/>
              <w:spacing w:before="26" w:line="520" w:lineRule="exact"/>
              <w:ind w:left="116" w:right="103"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包括但不限于</w:t>
            </w:r>
            <w:r>
              <w:rPr>
                <w:rFonts w:hint="eastAsia" w:ascii="仿宋_GB2312" w:hAnsi="仿宋_GB2312" w:eastAsia="仿宋_GB2312" w:cs="仿宋_GB2312"/>
                <w:color w:val="auto"/>
                <w:spacing w:val="-4"/>
                <w:sz w:val="32"/>
                <w:szCs w:val="32"/>
              </w:rPr>
              <w:t>集团及</w:t>
            </w:r>
            <w:r>
              <w:rPr>
                <w:rFonts w:hint="eastAsia" w:ascii="仿宋_GB2312" w:hAnsi="仿宋_GB2312" w:eastAsia="仿宋_GB2312" w:cs="仿宋_GB2312"/>
                <w:color w:val="auto"/>
                <w:spacing w:val="-4"/>
                <w:sz w:val="32"/>
                <w:szCs w:val="32"/>
                <w:lang w:val="en-US" w:eastAsia="zh-CN"/>
              </w:rPr>
              <w:t>集团合并报表范围内各子</w:t>
            </w:r>
            <w:r>
              <w:rPr>
                <w:rFonts w:hint="eastAsia" w:ascii="仿宋_GB2312" w:hAnsi="仿宋_GB2312" w:eastAsia="仿宋_GB2312" w:cs="仿宋_GB2312"/>
                <w:color w:val="auto"/>
                <w:spacing w:val="-4"/>
                <w:sz w:val="32"/>
                <w:szCs w:val="32"/>
              </w:rPr>
              <w:t>公司</w:t>
            </w:r>
            <w:r>
              <w:rPr>
                <w:rFonts w:hint="eastAsia" w:ascii="仿宋_GB2312" w:hAnsi="仿宋_GB2312" w:eastAsia="仿宋_GB2312" w:cs="仿宋_GB2312"/>
                <w:color w:val="auto"/>
                <w:spacing w:val="-4"/>
                <w:sz w:val="32"/>
                <w:szCs w:val="32"/>
                <w:lang w:val="en-US" w:eastAsia="zh-CN"/>
              </w:rPr>
              <w:t>司库体系建设，包含但不限于银行账户管理、资金集中管理、资金预算管理、债务融资管理、资金结算管理、票据管理、应收账款清收、境外资金管理及战略决策等模块建设。</w:t>
            </w:r>
          </w:p>
        </w:tc>
        <w:tc>
          <w:tcPr>
            <w:tcW w:w="712" w:type="dxa"/>
            <w:vAlign w:val="top"/>
          </w:tcPr>
          <w:p w14:paraId="16861A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tc>
      </w:tr>
    </w:tbl>
    <w:p w14:paraId="349F1B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本项目资金来源：企业自筹。</w:t>
      </w:r>
    </w:p>
    <w:p w14:paraId="0A32E8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四、投标供应商资格要求：</w:t>
      </w:r>
    </w:p>
    <w:p w14:paraId="795C9D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（一）提供法人或者其他组织的营业执照等证明文件；</w:t>
      </w:r>
    </w:p>
    <w:p w14:paraId="078E18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（二）具有良好的商业信誉和健全的内部财务会计制度；</w:t>
      </w:r>
    </w:p>
    <w:p w14:paraId="29A190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w:t>
      </w:r>
      <w:r>
        <w:rPr>
          <w:rFonts w:hint="eastAsia" w:ascii="仿宋_GB2312" w:hAnsi="仿宋_GB2312" w:eastAsia="仿宋_GB2312" w:cs="仿宋_GB2312"/>
          <w:sz w:val="32"/>
          <w:szCs w:val="32"/>
          <w:lang w:eastAsia="zh-CN"/>
        </w:rPr>
        <w:t>必需</w:t>
      </w:r>
      <w:r>
        <w:rPr>
          <w:rFonts w:hint="eastAsia" w:ascii="仿宋_GB2312" w:hAnsi="仿宋_GB2312" w:eastAsia="仿宋_GB2312" w:cs="仿宋_GB2312"/>
          <w:sz w:val="32"/>
          <w:szCs w:val="32"/>
        </w:rPr>
        <w:t>的专业能力；</w:t>
      </w:r>
    </w:p>
    <w:p w14:paraId="54B18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（四）具有依法缴纳税收和社会保障资金的良好记录；</w:t>
      </w:r>
    </w:p>
    <w:p w14:paraId="171748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（五）参加本次采购活动前3年内在经营活动中没有重大违法记录；</w:t>
      </w:r>
    </w:p>
    <w:p w14:paraId="3FFCBA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（六）本项目不接受联合体投标；</w:t>
      </w:r>
    </w:p>
    <w:p w14:paraId="1C68C1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（七）本项目不允许分包、转包。</w:t>
      </w:r>
    </w:p>
    <w:p w14:paraId="02DC28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（八）特殊资格要求：具有银监会核发的有效的金融许可证。（提供复印件加盖供应商公章）。</w:t>
      </w:r>
    </w:p>
    <w:p w14:paraId="29E7E3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五、获取采购文件信息：</w:t>
      </w:r>
    </w:p>
    <w:p w14:paraId="6CE45C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（1）获取采购文件时间：</w:t>
      </w:r>
      <w:r>
        <w:rPr>
          <w:rFonts w:hint="eastAsia" w:ascii="仿宋_GB2312" w:hAnsi="仿宋_GB2312" w:eastAsia="仿宋_GB2312" w:cs="仿宋_GB2312"/>
          <w:sz w:val="32"/>
          <w:szCs w:val="32"/>
          <w:highlight w:val="none"/>
        </w:rPr>
        <w:t>2025年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日至2025年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p>
    <w:p w14:paraId="6A31CF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（2）获取采购文件地点：不提供纸版招标文件，由供应商在官网自行获取</w:t>
      </w:r>
      <w:r>
        <w:rPr>
          <w:rFonts w:hint="eastAsia" w:ascii="仿宋_GB2312" w:hAnsi="仿宋_GB2312" w:eastAsia="仿宋_GB2312" w:cs="仿宋_GB2312"/>
          <w:sz w:val="32"/>
          <w:szCs w:val="32"/>
          <w:lang w:eastAsia="zh-CN"/>
        </w:rPr>
        <w:t>。</w:t>
      </w:r>
    </w:p>
    <w:p w14:paraId="06D3A1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（3）采购文件获取方式：不提供纸版招标文件，由供应商在官网自行获取</w:t>
      </w:r>
      <w:r>
        <w:rPr>
          <w:rFonts w:hint="eastAsia" w:ascii="仿宋_GB2312" w:hAnsi="仿宋_GB2312" w:eastAsia="仿宋_GB2312" w:cs="仿宋_GB2312"/>
          <w:sz w:val="32"/>
          <w:szCs w:val="32"/>
          <w:lang w:eastAsia="zh-CN"/>
        </w:rPr>
        <w:t>。</w:t>
      </w:r>
    </w:p>
    <w:p w14:paraId="7CE00B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（4）采购文件（电子文档）售价：免费。</w:t>
      </w:r>
    </w:p>
    <w:p w14:paraId="12F4B4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六、响应文件递交截止时间（北京时间）：2025年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日17时00分（地点： 贵阳市白云区白金大道中天金融城A5块2栋1303室；逾期递交的响应文件不予接受）。</w:t>
      </w:r>
    </w:p>
    <w:p w14:paraId="37FAE9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七、磋商时间（北京时间）：202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日10时00分（实际时间以沟通为准）</w:t>
      </w:r>
    </w:p>
    <w:p w14:paraId="4F20F8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八、磋商地点：贵阳市白云区白金大道中天金融城A5块</w:t>
      </w:r>
      <w:r>
        <w:rPr>
          <w:rFonts w:hint="eastAsia" w:ascii="仿宋_GB2312" w:hAnsi="仿宋_GB2312" w:eastAsia="仿宋_GB2312" w:cs="仿宋_GB2312"/>
          <w:sz w:val="32"/>
          <w:szCs w:val="32"/>
        </w:rPr>
        <w:t>2栋13楼会议室</w:t>
      </w:r>
    </w:p>
    <w:p w14:paraId="38882B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九、磋商要求：要求服务团队参加磋商，至少主要负责人需要参加</w:t>
      </w:r>
    </w:p>
    <w:p w14:paraId="0038AD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十、采购人名称：贵阳市矿产能源投资集团有限公司</w:t>
      </w:r>
    </w:p>
    <w:p w14:paraId="11FF81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联系地址：贵阳市白云区白金大道中天金融城A5块2栋13楼</w:t>
      </w:r>
    </w:p>
    <w:p w14:paraId="39C78A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项目联系人：顾瀚森</w:t>
      </w:r>
    </w:p>
    <w:p w14:paraId="11805C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联系电话：15885522927</w:t>
      </w:r>
    </w:p>
    <w:p w14:paraId="2FB40BC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第一部分 专用部分</w:t>
      </w:r>
    </w:p>
    <w:p w14:paraId="716962A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采购项目及服务要求</w:t>
      </w:r>
    </w:p>
    <w:p w14:paraId="7868D11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采购项目概述</w:t>
      </w:r>
    </w:p>
    <w:p w14:paraId="7A6408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w:t>
      </w:r>
    </w:p>
    <w:p w14:paraId="2EDE37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项目地址：贵阳市</w:t>
      </w:r>
    </w:p>
    <w:p w14:paraId="1C80D0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项目简介：贵阳市矿产能源投资集团有限公司(以下简称“矿能集团”）系贵阳市管国有企业，于2022年1月26日正式注册成立。</w:t>
      </w:r>
    </w:p>
    <w:p w14:paraId="0B532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市国资委《关于做好监管企业司库体系建设工作的通知》（筑国资通〔2025〕13号）要求，监管企业要加强司库体系建设工作，监管企业司库系统整体功能共有九个，其中包括五个核心功能（银行账户、资金集中、资金预算管理、债务融资、资金结算），三个管理功能（票据管理、应收账款清收、境外资金管理），一个高级功能（战略决策）。监管企业司库建设首期（2026年6月底）要紧紧围绕司库“五个核心”功能开展，市国资委稍后也将进一步明确细化各个功能模块的验收标准；2026年7月至2027年底，企业在首期核心功能的基础上再进一步建设扩展的管理功能和高级功能。</w:t>
      </w:r>
    </w:p>
    <w:p w14:paraId="10E335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二、资金来源</w:t>
      </w:r>
    </w:p>
    <w:p w14:paraId="76C763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本项目资金来源：企业自筹。</w:t>
      </w:r>
    </w:p>
    <w:p w14:paraId="34A6DD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本项目的最高限价（含税）为：人民币大写</w:t>
      </w:r>
      <w:r>
        <w:rPr>
          <w:rFonts w:hint="eastAsia" w:ascii="仿宋_GB2312" w:hAnsi="仿宋_GB2312" w:eastAsia="仿宋_GB2312" w:cs="仿宋_GB2312"/>
          <w:sz w:val="32"/>
          <w:szCs w:val="32"/>
          <w:lang w:val="en-US" w:eastAsia="zh-CN"/>
        </w:rPr>
        <w:t>贰拾肆</w:t>
      </w:r>
      <w:r>
        <w:rPr>
          <w:rFonts w:hint="eastAsia" w:ascii="仿宋_GB2312" w:hAnsi="仿宋_GB2312" w:eastAsia="仿宋_GB2312" w:cs="仿宋_GB2312"/>
          <w:sz w:val="32"/>
          <w:szCs w:val="32"/>
        </w:rPr>
        <w:t>万元整：（小写￥:</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0,000.00元）</w:t>
      </w:r>
    </w:p>
    <w:p w14:paraId="599B7D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注：各供应商的投标报价（含税）不得高于本项目最高限价（含税）。</w:t>
      </w:r>
    </w:p>
    <w:p w14:paraId="605D8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三、竞争性磋商文件解释权</w:t>
      </w:r>
    </w:p>
    <w:p w14:paraId="685E8B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本项目竞争性磋商文件的最终解释权归采购人。</w:t>
      </w:r>
    </w:p>
    <w:p w14:paraId="009CA08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服务要求</w:t>
      </w:r>
    </w:p>
    <w:p w14:paraId="3FB6AE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一、服务范围</w:t>
      </w:r>
    </w:p>
    <w:p w14:paraId="696E34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完成贵阳矿能集团司库建设体系，具体要求详见采购文件。</w:t>
      </w:r>
    </w:p>
    <w:p w14:paraId="7EBE0A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二、服务须满足的规范、标准</w:t>
      </w:r>
    </w:p>
    <w:p w14:paraId="00E501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满足国家、行业现行有关规范及标准。</w:t>
      </w:r>
    </w:p>
    <w:p w14:paraId="3C1B59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三、磋商小组根据与供应商磋商情况可能实质性变动采购需求中的技术、服务要求以及合同草案条款。</w:t>
      </w:r>
    </w:p>
    <w:p w14:paraId="151BDA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w:t>
      </w:r>
    </w:p>
    <w:p w14:paraId="7FE98C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1.供应商应承担其编制响应文件与递交响应文件过程中所涉及的一切费用。不管最终结果如何，费用均由供应商自理。</w:t>
      </w:r>
    </w:p>
    <w:p w14:paraId="27A8A5B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采购清单及商务要求</w:t>
      </w:r>
    </w:p>
    <w:p w14:paraId="1BD86F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采购清单</w:t>
      </w:r>
    </w:p>
    <w:p w14:paraId="1F1B99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市矿能集团司库建设服务清单</w:t>
      </w:r>
    </w:p>
    <w:p w14:paraId="768D50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账户管理：实现全银行账户统一可视。需要实现登记和维护需要管理的采购人及下属子公司各银行账户信息，将集团管理架构体系“复制”到系统中，准确体现集团内多层级账户管理及授权关系，需支持多级管理。不同类型的账户可按其性质进行属性定义，并进行不同方式的监管。通过账户管理功能，可实现集团全账户可视及全周期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子企业银行账户的开立、注销、纳入统一管控，实施线上分级审批和系统台账管理。实现银行账户银企直联全覆盖，自动实时监控银行账户余额、交易明细和资金流向，及时掌握资金状况和异常变化。暂无法实现银企直连的银行账户，需提供合理可行的解决方案，实现资金的动态监控。司库系统需要支持银行电子回单在线打印（需带章），此外司库系统相关电子凭证需要满足会计档案无纸化相关要求，并且满足各监管方对电子凭证数据要素支持与存储要求。</w:t>
      </w:r>
    </w:p>
    <w:p w14:paraId="4B6273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管理：实现集团资金集中管理。根据采购人资金集中管理需要，支持在司库系统内设置好各种资金划拨的指令。归集指令有全部上划、按保留余额上划、定额上划、按金额上限上划等功能；下拨指令有定额下拨、补足余额下拨等功能。司库系统支持自动扫描各银行账户余额，根据预设的指令规则，向相关银行账户发送划款指令，实现资金的自动划拨，从而实现资金集中管理。</w:t>
      </w:r>
    </w:p>
    <w:p w14:paraId="5DE81B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付结算：实现资金结算规范管理。根据公司管理需求满足实现业务结算全流程线上审批和电子结算，逐步减少银行网银支付和支票、现金的使用，提升资金结算效率，同时规范资金结算审批标准和权限，完善前端业务发起，在线流转审批，自动核算校验的结算流程，实现业财信息共享和合规管控。同时对子公司的大额对外支付设置预警参数，超过权限的，可指定由集团有权人审批，实现资金结算规范管理。</w:t>
      </w:r>
    </w:p>
    <w:p w14:paraId="4FCA40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票据管理：实现票据使用高效管理。建立集团公司统一的“票据池”实现票据开立、接收、背书、贴现、兑付全流程管理线上管理，实现票据交易所、银行等机构系统直连，实现票据信息的动态采集、可视监控和兑付预警。同时需将票据纳入资金计划管理，实现票据参与结算、统筹使用等功能，提高票据使用效率。</w:t>
      </w:r>
    </w:p>
    <w:p w14:paraId="0D1950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金预算：实现资金预算约束管理。实现子企业资金预算与业务计划相衔接，建立全面的资金预算管理体系，年度预算定总盘，月度计划分解落实、滚动调整的资金动态管控机制，系统根据账户交易情况，自动检查预算执行情况，对超预算的支付自动拒绝或提交有权审批人审核。做到有预算不超支，无预算不开支，对确有需要的预算外支出进行专项审批管理，实现资金预算执行情况的监控、分析及报告。</w:t>
      </w:r>
    </w:p>
    <w:p w14:paraId="2B4F0D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融资管理：实现债务融资严格管理。实现对年度融资总额和银行授信资源统一管理，加大融资统筹力度，利用“资金池”加强子企业之间的资金余缺管理，要实现以智能化、信息化手段增强债务资金管理，实现大额资金周转自动排期与人工干预有机结合，具备智能预警功能，提升防范化解债务风险的能力。</w:t>
      </w:r>
    </w:p>
    <w:p w14:paraId="057CDA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收款项清收管理：实现集团公司对供应商和客户债权债务关键信息的统一管理，健全供应商和客户信用体系，严格资信审查，信用评级和准入管理，明确各等级供应商和客户预付、赊销的期限和比例，实现对供应商和客户信用状态变化的实时监测并及时共享。</w:t>
      </w:r>
    </w:p>
    <w:p w14:paraId="232710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风险监控：能够扩展支持风险管理体系搭建。根据国资委“严防资金舞弊、合规和流动性风险”的司库建设要求，设立资金监控平台，对资金支付、流量控制、风险交易等进行实时监控，对大额交易、可疑交易、异常账户交易等实施不同级别的监控告警，实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资金进出全流程的分级跟踪和管控。提供多维度、多板块的风险监控看板，如账户管理监控、账户余额监控、负债预警监控、担保预警监控等，从采购人、企业的账户到融资担保做到全方位的指标预警和监控，帮助采购人构建可视化的风险预警体系。</w:t>
      </w:r>
    </w:p>
    <w:p w14:paraId="1C855C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数据分析：全面挖掘数据价值，对资金头寸、融资成本、利率汇率等进行多维度、全方位的分析研判，及时识别风险隐患，需实现根据各金融机构授信额度、利率和期限，结合集团公司各类融资需求，优化债务融资方案，需实现开展关键业务和历史记录的大数据分析，总结资金收支波动的规律，优化资金预算管理；需实现充分利用业务系统数据建立从资金后端到业务前端的全流程分析模型，实现资金分析场景化、动态化和智能化，为集团公司经营重大投资活动提供决策支持。并不断完善资金管理风险防控措施，严格防范资金舞弊风险、资金合规风险，资金流动性风险和金融市场风险。并连通各类内部系统构建完整的财资数据分析基础。根据国资委“战略决策支持管理”的司库建设要求，打造一个集数据融合、智慧分析、动态风控为一体的财资数据分析平台。为集团领导层、业务层、财务层用户提供全方位的数智化分析服务。</w:t>
      </w:r>
    </w:p>
    <w:p w14:paraId="57F6FC9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商务要求</w:t>
      </w:r>
    </w:p>
    <w:p w14:paraId="703A9C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一、服务范围</w:t>
      </w:r>
    </w:p>
    <w:p w14:paraId="3C1B7E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完成贵阳矿能集团</w:t>
      </w:r>
      <w:r>
        <w:rPr>
          <w:rFonts w:hint="eastAsia" w:ascii="仿宋_GB2312" w:hAnsi="仿宋_GB2312" w:eastAsia="仿宋_GB2312" w:cs="仿宋_GB2312"/>
          <w:sz w:val="32"/>
          <w:szCs w:val="32"/>
          <w:lang w:val="en-US" w:eastAsia="zh-CN"/>
        </w:rPr>
        <w:t>司库体系建设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包括但不限于集团本部及下属各子公司，</w:t>
      </w:r>
      <w:r>
        <w:rPr>
          <w:rFonts w:hint="eastAsia" w:ascii="仿宋_GB2312" w:hAnsi="仿宋_GB2312" w:eastAsia="仿宋_GB2312" w:cs="仿宋_GB2312"/>
          <w:sz w:val="32"/>
          <w:szCs w:val="32"/>
        </w:rPr>
        <w:t>具体内容详见本章第一节。</w:t>
      </w:r>
    </w:p>
    <w:p w14:paraId="152B1A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二、服务期及服务地点</w:t>
      </w:r>
    </w:p>
    <w:p w14:paraId="0E0894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r>
        <w:rPr>
          <w:rFonts w:hint="eastAsia" w:ascii="仿宋_GB2312" w:hAnsi="仿宋_GB2312" w:eastAsia="仿宋_GB2312" w:cs="仿宋_GB2312"/>
          <w:sz w:val="32"/>
          <w:szCs w:val="32"/>
          <w:lang w:val="en-US" w:eastAsia="zh-CN"/>
        </w:rPr>
        <w:t>自合同签订日期起至2027年12月31日</w:t>
      </w:r>
      <w:r>
        <w:rPr>
          <w:rFonts w:hint="eastAsia" w:ascii="仿宋_GB2312" w:hAnsi="仿宋_GB2312" w:eastAsia="仿宋_GB2312" w:cs="仿宋_GB2312"/>
          <w:sz w:val="32"/>
          <w:szCs w:val="32"/>
        </w:rPr>
        <w:t>。</w:t>
      </w:r>
    </w:p>
    <w:p w14:paraId="2D5E34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服务地点：采购人指定地点。</w:t>
      </w:r>
    </w:p>
    <w:p w14:paraId="1F0F7C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三、验收标准、规范</w:t>
      </w:r>
    </w:p>
    <w:p w14:paraId="754567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满足国家、行业现行相关法律法规及技术标准的要求、采购人要求。</w:t>
      </w:r>
    </w:p>
    <w:p w14:paraId="627346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四、付款方式</w:t>
      </w:r>
    </w:p>
    <w:p w14:paraId="6FC170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按合同约定方式支付。</w:t>
      </w:r>
    </w:p>
    <w:p w14:paraId="2B0E2B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五、投标有效期</w:t>
      </w:r>
    </w:p>
    <w:p w14:paraId="00EFCC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60日历天，从提交响应文件的截止之日起算。</w:t>
      </w:r>
    </w:p>
    <w:p w14:paraId="7FDF53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六、其他要求：</w:t>
      </w:r>
    </w:p>
    <w:p w14:paraId="55BA1F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1、供应商承诺对相关证明文件的真实性负责，不得提供虚假材料谋取成交。否则必须承担相应法律责任，已骗取成交的取消成交资格，对采购人造成经济损失的，赔偿相应经济损失。</w:t>
      </w:r>
    </w:p>
    <w:p w14:paraId="4E8A23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承诺已仔细阅读并正确理解本项目采购文件及其他构成采购文件的有关资料，并理解本项目为企业采购活动。因供应商未充分理解所导致的后果由供应商自行负责，造成的相关损失采购人有权向供应商索赔。</w:t>
      </w:r>
    </w:p>
    <w:p w14:paraId="1C3B2E5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特别提醒：若招标采购文件评分标准中需对业绩进行评价，采购人及采购代理机构对同类或类似项目业绩进行准确的定义，避免投标人误解采购人对业绩的要求，而有损双方利益。</w:t>
      </w:r>
    </w:p>
    <w:p w14:paraId="32125B4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实质性要求明细表</w:t>
      </w:r>
    </w:p>
    <w:tbl>
      <w:tblPr>
        <w:tblStyle w:val="17"/>
        <w:tblW w:w="9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3542"/>
        <w:gridCol w:w="3683"/>
        <w:gridCol w:w="1564"/>
      </w:tblGrid>
      <w:tr w14:paraId="5AD01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97" w:type="dxa"/>
            <w:vAlign w:val="top"/>
          </w:tcPr>
          <w:p w14:paraId="0DA2FDCA">
            <w:pPr>
              <w:keepNext w:val="0"/>
              <w:keepLines w:val="0"/>
              <w:pageBreakBefore w:val="0"/>
              <w:wordWrap/>
              <w:overflowPunct/>
              <w:topLinePunct w:val="0"/>
              <w:bidi w:val="0"/>
              <w:spacing w:before="280"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序号</w:t>
            </w:r>
          </w:p>
        </w:tc>
        <w:tc>
          <w:tcPr>
            <w:tcW w:w="3542" w:type="dxa"/>
            <w:vAlign w:val="top"/>
          </w:tcPr>
          <w:p w14:paraId="561145B7">
            <w:pPr>
              <w:keepNext w:val="0"/>
              <w:keepLines w:val="0"/>
              <w:pageBreakBefore w:val="0"/>
              <w:wordWrap/>
              <w:overflowPunct/>
              <w:topLinePunct w:val="0"/>
              <w:bidi w:val="0"/>
              <w:spacing w:before="280"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商务实质性条款</w:t>
            </w:r>
          </w:p>
        </w:tc>
        <w:tc>
          <w:tcPr>
            <w:tcW w:w="3683" w:type="dxa"/>
            <w:vAlign w:val="top"/>
          </w:tcPr>
          <w:p w14:paraId="53EA9452">
            <w:pPr>
              <w:keepNext w:val="0"/>
              <w:keepLines w:val="0"/>
              <w:pageBreakBefore w:val="0"/>
              <w:wordWrap/>
              <w:overflowPunct/>
              <w:topLinePunct w:val="0"/>
              <w:bidi w:val="0"/>
              <w:spacing w:before="280"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技术实质性要求</w:t>
            </w:r>
          </w:p>
        </w:tc>
        <w:tc>
          <w:tcPr>
            <w:tcW w:w="1564" w:type="dxa"/>
            <w:vAlign w:val="top"/>
          </w:tcPr>
          <w:p w14:paraId="6C322718">
            <w:pPr>
              <w:keepNext w:val="0"/>
              <w:keepLines w:val="0"/>
              <w:pageBreakBefore w:val="0"/>
              <w:wordWrap/>
              <w:overflowPunct/>
              <w:topLinePunct w:val="0"/>
              <w:bidi w:val="0"/>
              <w:spacing w:before="280"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备注</w:t>
            </w:r>
          </w:p>
        </w:tc>
      </w:tr>
      <w:tr w14:paraId="6C825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97" w:type="dxa"/>
            <w:vAlign w:val="top"/>
          </w:tcPr>
          <w:p w14:paraId="4F432D57">
            <w:pPr>
              <w:keepNext w:val="0"/>
              <w:keepLines w:val="0"/>
              <w:pageBreakBefore w:val="0"/>
              <w:wordWrap/>
              <w:overflowPunct/>
              <w:topLinePunct w:val="0"/>
              <w:bidi w:val="0"/>
              <w:spacing w:before="312"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3542" w:type="dxa"/>
            <w:vAlign w:val="top"/>
          </w:tcPr>
          <w:p w14:paraId="51636A02">
            <w:pPr>
              <w:keepNext w:val="0"/>
              <w:keepLines w:val="0"/>
              <w:pageBreakBefore w:val="0"/>
              <w:wordWrap/>
              <w:overflowPunct/>
              <w:topLinePunct w:val="0"/>
              <w:bidi w:val="0"/>
              <w:spacing w:before="276"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服务范围</w:t>
            </w:r>
          </w:p>
        </w:tc>
        <w:tc>
          <w:tcPr>
            <w:tcW w:w="3683" w:type="dxa"/>
            <w:vMerge w:val="restart"/>
            <w:tcBorders>
              <w:bottom w:val="nil"/>
            </w:tcBorders>
            <w:vAlign w:val="top"/>
          </w:tcPr>
          <w:p w14:paraId="47E7816E">
            <w:pPr>
              <w:keepNext w:val="0"/>
              <w:keepLines w:val="0"/>
              <w:pageBreakBefore w:val="0"/>
              <w:wordWrap/>
              <w:overflowPunct/>
              <w:topLinePunct w:val="0"/>
              <w:bidi w:val="0"/>
              <w:spacing w:before="276" w:line="520" w:lineRule="exact"/>
              <w:ind w:right="10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供应商承诺完成“第二章 采购清</w:t>
            </w:r>
            <w:r>
              <w:rPr>
                <w:rFonts w:hint="eastAsia" w:ascii="仿宋_GB2312" w:hAnsi="仿宋_GB2312" w:eastAsia="仿宋_GB2312" w:cs="仿宋_GB2312"/>
                <w:color w:val="auto"/>
                <w:spacing w:val="-4"/>
                <w:sz w:val="32"/>
                <w:szCs w:val="32"/>
              </w:rPr>
              <w:t>单及商务要求</w:t>
            </w:r>
            <w:r>
              <w:rPr>
                <w:rFonts w:hint="eastAsia" w:ascii="仿宋_GB2312" w:hAnsi="仿宋_GB2312" w:eastAsia="仿宋_GB2312" w:cs="仿宋_GB2312"/>
                <w:color w:val="auto"/>
                <w:spacing w:val="-77"/>
                <w:sz w:val="32"/>
                <w:szCs w:val="32"/>
              </w:rPr>
              <w:t xml:space="preserve"> </w:t>
            </w:r>
            <w:r>
              <w:rPr>
                <w:rFonts w:hint="eastAsia" w:ascii="仿宋_GB2312" w:hAnsi="仿宋_GB2312" w:eastAsia="仿宋_GB2312" w:cs="仿宋_GB2312"/>
                <w:color w:val="auto"/>
                <w:spacing w:val="-4"/>
                <w:sz w:val="32"/>
                <w:szCs w:val="32"/>
              </w:rPr>
              <w:t>”中第</w:t>
            </w:r>
            <w:r>
              <w:rPr>
                <w:rFonts w:hint="eastAsia" w:ascii="仿宋_GB2312" w:hAnsi="仿宋_GB2312" w:eastAsia="仿宋_GB2312" w:cs="仿宋_GB2312"/>
                <w:color w:val="auto"/>
                <w:spacing w:val="-1"/>
                <w:sz w:val="32"/>
                <w:szCs w:val="32"/>
              </w:rPr>
              <w:t>一节 采购清单的工</w:t>
            </w:r>
            <w:r>
              <w:rPr>
                <w:rFonts w:hint="eastAsia" w:ascii="仿宋_GB2312" w:hAnsi="仿宋_GB2312" w:eastAsia="仿宋_GB2312" w:cs="仿宋_GB2312"/>
                <w:color w:val="auto"/>
                <w:spacing w:val="-3"/>
                <w:sz w:val="32"/>
                <w:szCs w:val="32"/>
              </w:rPr>
              <w:t>作内容。</w:t>
            </w:r>
          </w:p>
        </w:tc>
        <w:tc>
          <w:tcPr>
            <w:tcW w:w="1564" w:type="dxa"/>
            <w:vAlign w:val="top"/>
          </w:tcPr>
          <w:p w14:paraId="4E87AE36">
            <w:pPr>
              <w:keepNext w:val="0"/>
              <w:keepLines w:val="0"/>
              <w:pageBreakBefore w:val="0"/>
              <w:wordWrap/>
              <w:overflowPunct/>
              <w:topLinePunct w:val="0"/>
              <w:bidi w:val="0"/>
              <w:spacing w:line="520" w:lineRule="exact"/>
              <w:rPr>
                <w:rFonts w:hint="eastAsia" w:ascii="仿宋_GB2312" w:hAnsi="仿宋_GB2312" w:eastAsia="仿宋_GB2312" w:cs="仿宋_GB2312"/>
                <w:color w:val="auto"/>
                <w:sz w:val="32"/>
                <w:szCs w:val="32"/>
              </w:rPr>
            </w:pPr>
          </w:p>
        </w:tc>
      </w:tr>
      <w:tr w14:paraId="738C4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97" w:type="dxa"/>
            <w:vAlign w:val="top"/>
          </w:tcPr>
          <w:p w14:paraId="1DA44B2A">
            <w:pPr>
              <w:keepNext w:val="0"/>
              <w:keepLines w:val="0"/>
              <w:pageBreakBefore w:val="0"/>
              <w:wordWrap/>
              <w:overflowPunct/>
              <w:topLinePunct w:val="0"/>
              <w:bidi w:val="0"/>
              <w:spacing w:before="313"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3542" w:type="dxa"/>
            <w:vAlign w:val="top"/>
          </w:tcPr>
          <w:p w14:paraId="28AECC65">
            <w:pPr>
              <w:keepNext w:val="0"/>
              <w:keepLines w:val="0"/>
              <w:pageBreakBefore w:val="0"/>
              <w:wordWrap/>
              <w:overflowPunct/>
              <w:topLinePunct w:val="0"/>
              <w:bidi w:val="0"/>
              <w:spacing w:before="276"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服务期及服务地点</w:t>
            </w:r>
          </w:p>
        </w:tc>
        <w:tc>
          <w:tcPr>
            <w:tcW w:w="3683" w:type="dxa"/>
            <w:vMerge w:val="continue"/>
            <w:tcBorders>
              <w:top w:val="nil"/>
              <w:bottom w:val="nil"/>
            </w:tcBorders>
            <w:vAlign w:val="top"/>
          </w:tcPr>
          <w:p w14:paraId="674A5358">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color w:val="auto"/>
                <w:sz w:val="32"/>
                <w:szCs w:val="32"/>
              </w:rPr>
            </w:pPr>
          </w:p>
        </w:tc>
        <w:tc>
          <w:tcPr>
            <w:tcW w:w="1564" w:type="dxa"/>
            <w:vAlign w:val="top"/>
          </w:tcPr>
          <w:p w14:paraId="54E2B899">
            <w:pPr>
              <w:keepNext w:val="0"/>
              <w:keepLines w:val="0"/>
              <w:pageBreakBefore w:val="0"/>
              <w:wordWrap/>
              <w:overflowPunct/>
              <w:topLinePunct w:val="0"/>
              <w:bidi w:val="0"/>
              <w:spacing w:line="520" w:lineRule="exact"/>
              <w:rPr>
                <w:rFonts w:hint="eastAsia" w:ascii="仿宋_GB2312" w:hAnsi="仿宋_GB2312" w:eastAsia="仿宋_GB2312" w:cs="仿宋_GB2312"/>
                <w:color w:val="auto"/>
                <w:sz w:val="32"/>
                <w:szCs w:val="32"/>
              </w:rPr>
            </w:pPr>
          </w:p>
        </w:tc>
      </w:tr>
      <w:tr w14:paraId="0DB43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97" w:type="dxa"/>
            <w:vAlign w:val="top"/>
          </w:tcPr>
          <w:p w14:paraId="1FD945C2">
            <w:pPr>
              <w:keepNext w:val="0"/>
              <w:keepLines w:val="0"/>
              <w:pageBreakBefore w:val="0"/>
              <w:wordWrap/>
              <w:overflowPunct/>
              <w:topLinePunct w:val="0"/>
              <w:bidi w:val="0"/>
              <w:spacing w:before="276" w:line="520" w:lineRule="exact"/>
              <w:jc w:val="center"/>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3</w:t>
            </w:r>
          </w:p>
        </w:tc>
        <w:tc>
          <w:tcPr>
            <w:tcW w:w="3542" w:type="dxa"/>
            <w:vAlign w:val="top"/>
          </w:tcPr>
          <w:p w14:paraId="327C9D53">
            <w:pPr>
              <w:keepNext w:val="0"/>
              <w:keepLines w:val="0"/>
              <w:pageBreakBefore w:val="0"/>
              <w:wordWrap/>
              <w:overflowPunct/>
              <w:topLinePunct w:val="0"/>
              <w:bidi w:val="0"/>
              <w:spacing w:before="276" w:line="520" w:lineRule="exact"/>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验收标准、规范</w:t>
            </w:r>
          </w:p>
        </w:tc>
        <w:tc>
          <w:tcPr>
            <w:tcW w:w="3683" w:type="dxa"/>
            <w:vMerge w:val="continue"/>
            <w:tcBorders>
              <w:top w:val="nil"/>
              <w:bottom w:val="nil"/>
            </w:tcBorders>
            <w:vAlign w:val="top"/>
          </w:tcPr>
          <w:p w14:paraId="34F5FF02">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color w:val="auto"/>
                <w:sz w:val="32"/>
                <w:szCs w:val="32"/>
              </w:rPr>
            </w:pPr>
          </w:p>
        </w:tc>
        <w:tc>
          <w:tcPr>
            <w:tcW w:w="1564" w:type="dxa"/>
            <w:vAlign w:val="top"/>
          </w:tcPr>
          <w:p w14:paraId="65459C50">
            <w:pPr>
              <w:keepNext w:val="0"/>
              <w:keepLines w:val="0"/>
              <w:pageBreakBefore w:val="0"/>
              <w:wordWrap/>
              <w:overflowPunct/>
              <w:topLinePunct w:val="0"/>
              <w:bidi w:val="0"/>
              <w:spacing w:line="520" w:lineRule="exact"/>
              <w:rPr>
                <w:rFonts w:hint="eastAsia" w:ascii="仿宋_GB2312" w:hAnsi="仿宋_GB2312" w:eastAsia="仿宋_GB2312" w:cs="仿宋_GB2312"/>
                <w:color w:val="auto"/>
                <w:sz w:val="32"/>
                <w:szCs w:val="32"/>
              </w:rPr>
            </w:pPr>
          </w:p>
        </w:tc>
      </w:tr>
      <w:tr w14:paraId="47526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97" w:type="dxa"/>
            <w:vAlign w:val="top"/>
          </w:tcPr>
          <w:p w14:paraId="17E3F05C">
            <w:pPr>
              <w:keepNext w:val="0"/>
              <w:keepLines w:val="0"/>
              <w:pageBreakBefore w:val="0"/>
              <w:wordWrap/>
              <w:overflowPunct/>
              <w:topLinePunct w:val="0"/>
              <w:bidi w:val="0"/>
              <w:spacing w:before="316"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3542" w:type="dxa"/>
            <w:vAlign w:val="top"/>
          </w:tcPr>
          <w:p w14:paraId="14C1118E">
            <w:pPr>
              <w:keepNext w:val="0"/>
              <w:keepLines w:val="0"/>
              <w:pageBreakBefore w:val="0"/>
              <w:wordWrap/>
              <w:overflowPunct/>
              <w:topLinePunct w:val="0"/>
              <w:bidi w:val="0"/>
              <w:spacing w:before="279"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付款方式</w:t>
            </w:r>
          </w:p>
        </w:tc>
        <w:tc>
          <w:tcPr>
            <w:tcW w:w="3683" w:type="dxa"/>
            <w:vMerge w:val="continue"/>
            <w:tcBorders>
              <w:top w:val="nil"/>
              <w:bottom w:val="nil"/>
            </w:tcBorders>
            <w:vAlign w:val="top"/>
          </w:tcPr>
          <w:p w14:paraId="52296C1B">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color w:val="auto"/>
                <w:sz w:val="32"/>
                <w:szCs w:val="32"/>
              </w:rPr>
            </w:pPr>
          </w:p>
        </w:tc>
        <w:tc>
          <w:tcPr>
            <w:tcW w:w="1564" w:type="dxa"/>
            <w:vAlign w:val="top"/>
          </w:tcPr>
          <w:p w14:paraId="64D15435">
            <w:pPr>
              <w:keepNext w:val="0"/>
              <w:keepLines w:val="0"/>
              <w:pageBreakBefore w:val="0"/>
              <w:wordWrap/>
              <w:overflowPunct/>
              <w:topLinePunct w:val="0"/>
              <w:bidi w:val="0"/>
              <w:spacing w:line="520" w:lineRule="exact"/>
              <w:rPr>
                <w:rFonts w:hint="eastAsia" w:ascii="仿宋_GB2312" w:hAnsi="仿宋_GB2312" w:eastAsia="仿宋_GB2312" w:cs="仿宋_GB2312"/>
                <w:color w:val="auto"/>
                <w:sz w:val="32"/>
                <w:szCs w:val="32"/>
              </w:rPr>
            </w:pPr>
          </w:p>
        </w:tc>
      </w:tr>
      <w:tr w14:paraId="3033F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97" w:type="dxa"/>
            <w:vAlign w:val="top"/>
          </w:tcPr>
          <w:p w14:paraId="0BF5146C">
            <w:pPr>
              <w:keepNext w:val="0"/>
              <w:keepLines w:val="0"/>
              <w:pageBreakBefore w:val="0"/>
              <w:wordWrap/>
              <w:overflowPunct/>
              <w:topLinePunct w:val="0"/>
              <w:bidi w:val="0"/>
              <w:spacing w:before="318"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3542" w:type="dxa"/>
            <w:vAlign w:val="top"/>
          </w:tcPr>
          <w:p w14:paraId="731FDE94">
            <w:pPr>
              <w:keepNext w:val="0"/>
              <w:keepLines w:val="0"/>
              <w:pageBreakBefore w:val="0"/>
              <w:wordWrap/>
              <w:overflowPunct/>
              <w:topLinePunct w:val="0"/>
              <w:bidi w:val="0"/>
              <w:spacing w:before="278"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投标有效期</w:t>
            </w:r>
          </w:p>
        </w:tc>
        <w:tc>
          <w:tcPr>
            <w:tcW w:w="3683" w:type="dxa"/>
            <w:vMerge w:val="continue"/>
            <w:tcBorders>
              <w:top w:val="nil"/>
              <w:bottom w:val="nil"/>
            </w:tcBorders>
            <w:vAlign w:val="top"/>
          </w:tcPr>
          <w:p w14:paraId="4C19EF8E">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color w:val="auto"/>
                <w:sz w:val="32"/>
                <w:szCs w:val="32"/>
              </w:rPr>
            </w:pPr>
          </w:p>
        </w:tc>
        <w:tc>
          <w:tcPr>
            <w:tcW w:w="1564" w:type="dxa"/>
            <w:vAlign w:val="top"/>
          </w:tcPr>
          <w:p w14:paraId="1D668A72">
            <w:pPr>
              <w:keepNext w:val="0"/>
              <w:keepLines w:val="0"/>
              <w:pageBreakBefore w:val="0"/>
              <w:wordWrap/>
              <w:overflowPunct/>
              <w:topLinePunct w:val="0"/>
              <w:bidi w:val="0"/>
              <w:spacing w:line="520" w:lineRule="exact"/>
              <w:rPr>
                <w:rFonts w:hint="eastAsia" w:ascii="仿宋_GB2312" w:hAnsi="仿宋_GB2312" w:eastAsia="仿宋_GB2312" w:cs="仿宋_GB2312"/>
                <w:color w:val="auto"/>
                <w:sz w:val="32"/>
                <w:szCs w:val="32"/>
              </w:rPr>
            </w:pPr>
          </w:p>
        </w:tc>
      </w:tr>
      <w:tr w14:paraId="62FFA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97" w:type="dxa"/>
            <w:vAlign w:val="top"/>
          </w:tcPr>
          <w:p w14:paraId="7E1FE43D">
            <w:pPr>
              <w:keepNext w:val="0"/>
              <w:keepLines w:val="0"/>
              <w:pageBreakBefore w:val="0"/>
              <w:wordWrap/>
              <w:overflowPunct/>
              <w:topLinePunct w:val="0"/>
              <w:bidi w:val="0"/>
              <w:spacing w:before="319"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3542" w:type="dxa"/>
            <w:vAlign w:val="top"/>
          </w:tcPr>
          <w:p w14:paraId="56D438A1">
            <w:pPr>
              <w:keepNext w:val="0"/>
              <w:keepLines w:val="0"/>
              <w:pageBreakBefore w:val="0"/>
              <w:wordWrap/>
              <w:overflowPunct/>
              <w:topLinePunct w:val="0"/>
              <w:bidi w:val="0"/>
              <w:spacing w:before="281"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其他要求</w:t>
            </w:r>
          </w:p>
        </w:tc>
        <w:tc>
          <w:tcPr>
            <w:tcW w:w="3683" w:type="dxa"/>
            <w:vMerge w:val="continue"/>
            <w:tcBorders>
              <w:top w:val="nil"/>
            </w:tcBorders>
            <w:vAlign w:val="top"/>
          </w:tcPr>
          <w:p w14:paraId="2DC33A10">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color w:val="auto"/>
                <w:sz w:val="32"/>
                <w:szCs w:val="32"/>
              </w:rPr>
            </w:pPr>
          </w:p>
        </w:tc>
        <w:tc>
          <w:tcPr>
            <w:tcW w:w="1564" w:type="dxa"/>
            <w:vAlign w:val="top"/>
          </w:tcPr>
          <w:p w14:paraId="05BF0230">
            <w:pPr>
              <w:keepNext w:val="0"/>
              <w:keepLines w:val="0"/>
              <w:pageBreakBefore w:val="0"/>
              <w:wordWrap/>
              <w:overflowPunct/>
              <w:topLinePunct w:val="0"/>
              <w:bidi w:val="0"/>
              <w:spacing w:line="520" w:lineRule="exact"/>
              <w:rPr>
                <w:rFonts w:hint="eastAsia" w:ascii="仿宋_GB2312" w:hAnsi="仿宋_GB2312" w:eastAsia="仿宋_GB2312" w:cs="仿宋_GB2312"/>
                <w:color w:val="auto"/>
                <w:sz w:val="32"/>
                <w:szCs w:val="32"/>
              </w:rPr>
            </w:pPr>
          </w:p>
        </w:tc>
      </w:tr>
    </w:tbl>
    <w:p w14:paraId="1EE3E425">
      <w:pPr>
        <w:keepNext w:val="0"/>
        <w:keepLines w:val="0"/>
        <w:pageBreakBefore w:val="0"/>
        <w:wordWrap/>
        <w:overflowPunct/>
        <w:topLinePunct w:val="0"/>
        <w:bidi w:val="0"/>
        <w:spacing w:line="520" w:lineRule="exact"/>
        <w:rPr>
          <w:rFonts w:hint="eastAsia" w:ascii="仿宋_GB2312" w:hAnsi="仿宋_GB2312" w:eastAsia="仿宋_GB2312" w:cs="仿宋_GB2312"/>
          <w:color w:val="auto"/>
          <w:sz w:val="32"/>
          <w:szCs w:val="32"/>
        </w:rPr>
      </w:pPr>
    </w:p>
    <w:p w14:paraId="4799745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说明：采购人或采购代理机构将采购项目中关注的必须响应的实质性条款在上表中一一列明，便于供应商及专家磋商小组理解采购文件。</w:t>
      </w:r>
    </w:p>
    <w:p w14:paraId="74A4155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评标办法</w:t>
      </w:r>
    </w:p>
    <w:p w14:paraId="78242A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评标办法</w:t>
      </w:r>
    </w:p>
    <w:p w14:paraId="06C8B832">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4"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bookmarkStart w:id="0" w:name="_Toc41479577"/>
      <w:r>
        <w:rPr>
          <w:rFonts w:hint="eastAsia" w:ascii="仿宋_GB2312" w:hAnsi="仿宋_GB2312" w:eastAsia="仿宋_GB2312" w:cs="仿宋_GB2312"/>
          <w:color w:val="auto"/>
          <w:spacing w:val="16"/>
          <w:position w:val="6"/>
          <w:sz w:val="32"/>
          <w:szCs w:val="32"/>
          <w:highlight w:val="none"/>
          <w:lang w:val="en-US" w:eastAsia="zh-CN" w:bidi="ar"/>
        </w:rPr>
        <w:t>一、评审方法</w:t>
      </w:r>
    </w:p>
    <w:p w14:paraId="66B0E85D">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4"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bookmarkStart w:id="1" w:name="OLE_LINK2"/>
      <w:r>
        <w:rPr>
          <w:rFonts w:hint="eastAsia" w:ascii="仿宋_GB2312" w:hAnsi="仿宋_GB2312" w:eastAsia="仿宋_GB2312" w:cs="仿宋_GB2312"/>
          <w:color w:val="auto"/>
          <w:spacing w:val="16"/>
          <w:position w:val="6"/>
          <w:sz w:val="32"/>
          <w:szCs w:val="32"/>
          <w:highlight w:val="none"/>
          <w:lang w:val="en-US" w:eastAsia="zh-CN" w:bidi="ar"/>
        </w:rPr>
        <w:t>综合评分法，是指在响应文件满足采购文件实质性要求的前提下，按照采购文件中规定的各项评审因素和方法对响应文件进行评分后，依据响应供应商综合得分由高到低的顺序确定供应商排名的评审方法。</w:t>
      </w:r>
      <w:bookmarkEnd w:id="1"/>
    </w:p>
    <w:p w14:paraId="195D3437">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4"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r>
        <w:rPr>
          <w:rFonts w:hint="eastAsia" w:ascii="仿宋_GB2312" w:hAnsi="仿宋_GB2312" w:eastAsia="仿宋_GB2312" w:cs="仿宋_GB2312"/>
          <w:color w:val="auto"/>
          <w:spacing w:val="16"/>
          <w:position w:val="6"/>
          <w:sz w:val="32"/>
          <w:szCs w:val="32"/>
          <w:highlight w:val="none"/>
          <w:lang w:val="en-US" w:eastAsia="zh-CN" w:bidi="ar"/>
        </w:rPr>
        <w:t>二、评审因素</w:t>
      </w:r>
    </w:p>
    <w:p w14:paraId="2A3E7D5C">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4"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r>
        <w:rPr>
          <w:rFonts w:hint="eastAsia" w:ascii="仿宋_GB2312" w:hAnsi="仿宋_GB2312" w:eastAsia="仿宋_GB2312" w:cs="仿宋_GB2312"/>
          <w:color w:val="auto"/>
          <w:spacing w:val="16"/>
          <w:position w:val="6"/>
          <w:sz w:val="32"/>
          <w:szCs w:val="32"/>
          <w:highlight w:val="none"/>
          <w:lang w:val="en-US" w:eastAsia="zh-CN" w:bidi="ar"/>
        </w:rPr>
        <w:t>本项目评审因素包括：报价及合理性、技术性能、报价书、技术服务要求、相关业绩和服务承诺等。</w:t>
      </w:r>
    </w:p>
    <w:p w14:paraId="0AC8FB2E">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4"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r>
        <w:rPr>
          <w:rFonts w:hint="eastAsia" w:ascii="仿宋_GB2312" w:hAnsi="仿宋_GB2312" w:eastAsia="仿宋_GB2312" w:cs="仿宋_GB2312"/>
          <w:color w:val="auto"/>
          <w:spacing w:val="16"/>
          <w:position w:val="6"/>
          <w:sz w:val="32"/>
          <w:szCs w:val="32"/>
          <w:highlight w:val="none"/>
          <w:lang w:val="en-US" w:eastAsia="zh-CN" w:bidi="ar"/>
        </w:rPr>
        <w:t>三、评审形式</w:t>
      </w:r>
    </w:p>
    <w:p w14:paraId="21F357C5">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7"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r>
        <w:rPr>
          <w:rFonts w:hint="eastAsia" w:ascii="仿宋_GB2312" w:hAnsi="仿宋_GB2312" w:eastAsia="仿宋_GB2312" w:cs="仿宋_GB2312"/>
          <w:b/>
          <w:bCs/>
          <w:color w:val="auto"/>
          <w:spacing w:val="16"/>
          <w:position w:val="6"/>
          <w:sz w:val="32"/>
          <w:szCs w:val="32"/>
          <w:highlight w:val="none"/>
          <w:lang w:val="en-US" w:eastAsia="zh-CN" w:bidi="ar"/>
        </w:rPr>
        <w:t>第一步：资格性审查，</w:t>
      </w:r>
      <w:r>
        <w:rPr>
          <w:rFonts w:hint="eastAsia" w:ascii="仿宋_GB2312" w:hAnsi="仿宋_GB2312" w:eastAsia="仿宋_GB2312" w:cs="仿宋_GB2312"/>
          <w:color w:val="auto"/>
          <w:spacing w:val="16"/>
          <w:position w:val="6"/>
          <w:sz w:val="32"/>
          <w:szCs w:val="32"/>
          <w:highlight w:val="none"/>
          <w:lang w:val="en-US" w:eastAsia="zh-CN" w:bidi="ar"/>
        </w:rPr>
        <w:t>本项目由磋商小组综合审查供应商资格情况，是否符合采购文件的基本资格要求，符合者将作为有效供应商，并进入第二步评议。不符合，其响应文件作为无效响应文件，不能进入第二步评议。</w:t>
      </w:r>
      <w:bookmarkEnd w:id="0"/>
    </w:p>
    <w:p w14:paraId="3B916502">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4"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r>
        <w:rPr>
          <w:rFonts w:hint="eastAsia" w:ascii="仿宋_GB2312" w:hAnsi="仿宋_GB2312" w:eastAsia="仿宋_GB2312" w:cs="仿宋_GB2312"/>
          <w:color w:val="auto"/>
          <w:spacing w:val="16"/>
          <w:position w:val="6"/>
          <w:sz w:val="32"/>
          <w:szCs w:val="32"/>
          <w:highlight w:val="none"/>
          <w:lang w:val="en-US" w:eastAsia="zh-CN" w:bidi="ar"/>
        </w:rPr>
        <w:t>审查内容如下表：</w:t>
      </w:r>
    </w:p>
    <w:tbl>
      <w:tblPr>
        <w:tblStyle w:val="11"/>
        <w:tblW w:w="90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22"/>
        <w:gridCol w:w="791"/>
        <w:gridCol w:w="4023"/>
        <w:gridCol w:w="3605"/>
      </w:tblGrid>
      <w:tr w14:paraId="164C72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5" w:type="dxa"/>
            <w:tcBorders>
              <w:top w:val="double" w:color="auto" w:sz="4" w:space="0"/>
            </w:tcBorders>
            <w:vAlign w:val="center"/>
          </w:tcPr>
          <w:p w14:paraId="22940D5D">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756" w:type="dxa"/>
            <w:tcBorders>
              <w:top w:val="double" w:color="auto" w:sz="4" w:space="0"/>
            </w:tcBorders>
            <w:vAlign w:val="center"/>
          </w:tcPr>
          <w:p w14:paraId="5E50063D">
            <w:pPr>
              <w:jc w:val="center"/>
              <w:rPr>
                <w:rFonts w:ascii="仿宋" w:hAnsi="仿宋" w:eastAsia="仿宋" w:cs="仿宋"/>
                <w:b/>
                <w:bCs/>
                <w:sz w:val="24"/>
                <w:szCs w:val="24"/>
              </w:rPr>
            </w:pPr>
            <w:r>
              <w:rPr>
                <w:rFonts w:hint="eastAsia" w:ascii="仿宋" w:hAnsi="仿宋" w:eastAsia="仿宋" w:cs="仿宋"/>
                <w:b/>
                <w:bCs/>
                <w:sz w:val="24"/>
                <w:szCs w:val="24"/>
              </w:rPr>
              <w:t>审查要求</w:t>
            </w:r>
          </w:p>
        </w:tc>
        <w:tc>
          <w:tcPr>
            <w:tcW w:w="3845" w:type="dxa"/>
            <w:tcBorders>
              <w:top w:val="double" w:color="auto" w:sz="4" w:space="0"/>
            </w:tcBorders>
            <w:vAlign w:val="center"/>
          </w:tcPr>
          <w:p w14:paraId="3A4DCA91">
            <w:pPr>
              <w:jc w:val="center"/>
              <w:rPr>
                <w:rFonts w:ascii="仿宋" w:hAnsi="仿宋" w:eastAsia="仿宋" w:cs="仿宋"/>
                <w:b/>
                <w:bCs/>
                <w:sz w:val="24"/>
                <w:szCs w:val="24"/>
              </w:rPr>
            </w:pPr>
            <w:r>
              <w:rPr>
                <w:rFonts w:hint="eastAsia" w:ascii="仿宋" w:hAnsi="仿宋" w:eastAsia="仿宋" w:cs="仿宋"/>
                <w:b/>
                <w:bCs/>
                <w:sz w:val="24"/>
                <w:szCs w:val="24"/>
              </w:rPr>
              <w:t>评审项目</w:t>
            </w:r>
          </w:p>
        </w:tc>
        <w:tc>
          <w:tcPr>
            <w:tcW w:w="3446" w:type="dxa"/>
            <w:tcBorders>
              <w:top w:val="double" w:color="auto" w:sz="4" w:space="0"/>
            </w:tcBorders>
            <w:vAlign w:val="center"/>
          </w:tcPr>
          <w:p w14:paraId="0F5ADDD4">
            <w:pPr>
              <w:jc w:val="center"/>
              <w:rPr>
                <w:rFonts w:ascii="仿宋" w:hAnsi="仿宋" w:eastAsia="仿宋" w:cs="仿宋"/>
                <w:b/>
                <w:bCs/>
                <w:sz w:val="24"/>
                <w:szCs w:val="24"/>
              </w:rPr>
            </w:pPr>
            <w:r>
              <w:rPr>
                <w:rFonts w:hint="eastAsia" w:ascii="仿宋" w:hAnsi="仿宋" w:eastAsia="仿宋" w:cs="仿宋"/>
                <w:b/>
                <w:bCs/>
                <w:sz w:val="24"/>
                <w:szCs w:val="24"/>
              </w:rPr>
              <w:t>审查标准</w:t>
            </w:r>
          </w:p>
        </w:tc>
      </w:tr>
      <w:tr w14:paraId="7F0BA4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595" w:type="dxa"/>
            <w:tcBorders>
              <w:top w:val="double" w:color="auto" w:sz="4" w:space="0"/>
            </w:tcBorders>
            <w:vAlign w:val="center"/>
          </w:tcPr>
          <w:p w14:paraId="32C677DD">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1</w:t>
            </w:r>
          </w:p>
        </w:tc>
        <w:tc>
          <w:tcPr>
            <w:tcW w:w="756" w:type="dxa"/>
            <w:vMerge w:val="restart"/>
            <w:tcBorders>
              <w:top w:val="double" w:color="auto" w:sz="4" w:space="0"/>
            </w:tcBorders>
            <w:vAlign w:val="center"/>
          </w:tcPr>
          <w:p w14:paraId="69BB089B">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一般资格要求</w:t>
            </w:r>
          </w:p>
        </w:tc>
        <w:tc>
          <w:tcPr>
            <w:tcW w:w="3845" w:type="dxa"/>
            <w:tcBorders>
              <w:top w:val="double" w:color="auto" w:sz="4" w:space="0"/>
            </w:tcBorders>
            <w:vAlign w:val="center"/>
          </w:tcPr>
          <w:p w14:paraId="28F67E85">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提供法人或者其他组织的营业执照等证明文件；</w:t>
            </w:r>
          </w:p>
        </w:tc>
        <w:tc>
          <w:tcPr>
            <w:tcW w:w="3446" w:type="dxa"/>
            <w:tcBorders>
              <w:top w:val="double" w:color="auto" w:sz="4" w:space="0"/>
            </w:tcBorders>
            <w:vAlign w:val="center"/>
          </w:tcPr>
          <w:p w14:paraId="3D4C4246">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提供法人或者其他组织的营业执照等证明文件（供应商为分支机构的，提供省级或省级以上公司出具给分支机构的授权书；或分支机构承诺：“若成交，合同签订时提供省级或省级以上公司出具给分支机构的授权书”。文中涉及的“法定代表人”对应为“分支机构负责人”）；【提供营业执照、授权书（或承诺函）复印件加盖供应商公章】</w:t>
            </w:r>
          </w:p>
        </w:tc>
      </w:tr>
      <w:tr w14:paraId="3411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5" w:type="dxa"/>
            <w:tcBorders>
              <w:left w:val="double" w:color="auto" w:sz="4" w:space="0"/>
            </w:tcBorders>
            <w:vAlign w:val="center"/>
          </w:tcPr>
          <w:p w14:paraId="13A981B5">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2</w:t>
            </w:r>
          </w:p>
        </w:tc>
        <w:tc>
          <w:tcPr>
            <w:tcW w:w="756" w:type="dxa"/>
            <w:vMerge w:val="continue"/>
            <w:vAlign w:val="center"/>
          </w:tcPr>
          <w:p w14:paraId="2D86F451">
            <w:pPr>
              <w:spacing w:line="276" w:lineRule="auto"/>
              <w:jc w:val="center"/>
              <w:rPr>
                <w:rFonts w:ascii="仿宋" w:hAnsi="仿宋" w:eastAsia="仿宋" w:cs="仿宋"/>
                <w:b/>
                <w:bCs/>
                <w:sz w:val="24"/>
                <w:szCs w:val="24"/>
              </w:rPr>
            </w:pPr>
          </w:p>
        </w:tc>
        <w:tc>
          <w:tcPr>
            <w:tcW w:w="3845" w:type="dxa"/>
            <w:vAlign w:val="center"/>
          </w:tcPr>
          <w:p w14:paraId="7C40F303">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具有良好的商业信誉和健全的内部财务会计制度；</w:t>
            </w:r>
          </w:p>
        </w:tc>
        <w:tc>
          <w:tcPr>
            <w:tcW w:w="3446" w:type="dxa"/>
            <w:tcBorders>
              <w:right w:val="double" w:color="auto" w:sz="4" w:space="0"/>
            </w:tcBorders>
            <w:vAlign w:val="center"/>
          </w:tcPr>
          <w:p w14:paraId="09C34130">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财务状况报告（提供经合法审计机构出具的202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或202</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年度的财务审计报告，或近三个月基本开户银行出具的有效的资信证明）；（提供复印件加盖供应商公章）</w:t>
            </w:r>
          </w:p>
        </w:tc>
      </w:tr>
      <w:tr w14:paraId="14B5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5" w:type="dxa"/>
            <w:tcBorders>
              <w:left w:val="double" w:color="auto" w:sz="4" w:space="0"/>
            </w:tcBorders>
            <w:vAlign w:val="center"/>
          </w:tcPr>
          <w:p w14:paraId="5023F78C">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3</w:t>
            </w:r>
          </w:p>
        </w:tc>
        <w:tc>
          <w:tcPr>
            <w:tcW w:w="756" w:type="dxa"/>
            <w:vMerge w:val="continue"/>
            <w:vAlign w:val="center"/>
          </w:tcPr>
          <w:p w14:paraId="5BB08732">
            <w:pPr>
              <w:spacing w:line="276" w:lineRule="auto"/>
              <w:jc w:val="center"/>
              <w:rPr>
                <w:rFonts w:ascii="仿宋" w:hAnsi="仿宋" w:eastAsia="仿宋" w:cs="仿宋"/>
                <w:b/>
                <w:bCs/>
                <w:sz w:val="24"/>
                <w:szCs w:val="24"/>
              </w:rPr>
            </w:pPr>
          </w:p>
        </w:tc>
        <w:tc>
          <w:tcPr>
            <w:tcW w:w="3845" w:type="dxa"/>
            <w:vAlign w:val="center"/>
          </w:tcPr>
          <w:p w14:paraId="70C8BA17">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具有履行合同所</w:t>
            </w:r>
            <w:r>
              <w:rPr>
                <w:rFonts w:hint="eastAsia" w:ascii="仿宋" w:hAnsi="仿宋" w:eastAsia="仿宋" w:cs="仿宋"/>
                <w:b/>
                <w:bCs/>
                <w:sz w:val="24"/>
                <w:szCs w:val="24"/>
                <w:lang w:eastAsia="zh-CN"/>
              </w:rPr>
              <w:t>必需</w:t>
            </w:r>
            <w:r>
              <w:rPr>
                <w:rFonts w:hint="eastAsia" w:ascii="仿宋" w:hAnsi="仿宋" w:eastAsia="仿宋" w:cs="仿宋"/>
                <w:b/>
                <w:bCs/>
                <w:sz w:val="24"/>
                <w:szCs w:val="24"/>
              </w:rPr>
              <w:t>的专业能力；</w:t>
            </w:r>
          </w:p>
        </w:tc>
        <w:tc>
          <w:tcPr>
            <w:tcW w:w="3446" w:type="dxa"/>
            <w:tcBorders>
              <w:right w:val="double" w:color="auto" w:sz="4" w:space="0"/>
            </w:tcBorders>
            <w:vAlign w:val="center"/>
          </w:tcPr>
          <w:p w14:paraId="14090077">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自行承诺（提供承诺书并加盖单位公章）</w:t>
            </w:r>
          </w:p>
        </w:tc>
      </w:tr>
      <w:tr w14:paraId="6805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95" w:type="dxa"/>
            <w:tcBorders>
              <w:left w:val="double" w:color="auto" w:sz="4" w:space="0"/>
            </w:tcBorders>
            <w:vAlign w:val="center"/>
          </w:tcPr>
          <w:p w14:paraId="0D115D97">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4</w:t>
            </w:r>
          </w:p>
        </w:tc>
        <w:tc>
          <w:tcPr>
            <w:tcW w:w="756" w:type="dxa"/>
            <w:vMerge w:val="continue"/>
            <w:vAlign w:val="center"/>
          </w:tcPr>
          <w:p w14:paraId="2A3F1B13">
            <w:pPr>
              <w:spacing w:line="276" w:lineRule="auto"/>
              <w:jc w:val="center"/>
              <w:rPr>
                <w:rFonts w:ascii="仿宋" w:hAnsi="仿宋" w:eastAsia="仿宋" w:cs="仿宋"/>
                <w:b/>
                <w:bCs/>
                <w:sz w:val="24"/>
                <w:szCs w:val="24"/>
              </w:rPr>
            </w:pPr>
          </w:p>
        </w:tc>
        <w:tc>
          <w:tcPr>
            <w:tcW w:w="3845" w:type="dxa"/>
            <w:vAlign w:val="center"/>
          </w:tcPr>
          <w:p w14:paraId="05D9956C">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具有依法缴纳税收和社会保障资金的良好记录；</w:t>
            </w:r>
          </w:p>
        </w:tc>
        <w:tc>
          <w:tcPr>
            <w:tcW w:w="3446" w:type="dxa"/>
            <w:tcBorders>
              <w:right w:val="double" w:color="auto" w:sz="4" w:space="0"/>
            </w:tcBorders>
            <w:vAlign w:val="center"/>
          </w:tcPr>
          <w:p w14:paraId="73EA68EB">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提供依法缴纳税收（202</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年1月至今任意三个月的纳税证明）和社会保障资金（202</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年1月至今任意三个月的社保缴纳证明）的证明材料。</w:t>
            </w:r>
          </w:p>
        </w:tc>
      </w:tr>
      <w:tr w14:paraId="1D30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95" w:type="dxa"/>
            <w:tcBorders>
              <w:left w:val="double" w:color="auto" w:sz="4" w:space="0"/>
            </w:tcBorders>
            <w:vAlign w:val="center"/>
          </w:tcPr>
          <w:p w14:paraId="1D14B15F">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5</w:t>
            </w:r>
          </w:p>
        </w:tc>
        <w:tc>
          <w:tcPr>
            <w:tcW w:w="756" w:type="dxa"/>
            <w:vMerge w:val="continue"/>
            <w:vAlign w:val="center"/>
          </w:tcPr>
          <w:p w14:paraId="4209F0E4">
            <w:pPr>
              <w:spacing w:line="276" w:lineRule="auto"/>
              <w:jc w:val="center"/>
              <w:rPr>
                <w:rFonts w:ascii="仿宋" w:hAnsi="仿宋" w:eastAsia="仿宋" w:cs="仿宋"/>
                <w:b/>
                <w:bCs/>
                <w:sz w:val="24"/>
                <w:szCs w:val="24"/>
              </w:rPr>
            </w:pPr>
          </w:p>
        </w:tc>
        <w:tc>
          <w:tcPr>
            <w:tcW w:w="3845" w:type="dxa"/>
            <w:vAlign w:val="center"/>
          </w:tcPr>
          <w:p w14:paraId="747CFAEF">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参加本次采购活动前3年内在经营活动中没有重大违法记录；</w:t>
            </w:r>
          </w:p>
        </w:tc>
        <w:tc>
          <w:tcPr>
            <w:tcW w:w="3446" w:type="dxa"/>
            <w:tcBorders>
              <w:right w:val="double" w:color="auto" w:sz="4" w:space="0"/>
            </w:tcBorders>
            <w:vAlign w:val="center"/>
          </w:tcPr>
          <w:p w14:paraId="007330DE">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参加本次采购活动前3年内在经营活动中没有重大违法记录的书面声明；（自行声明）</w:t>
            </w:r>
          </w:p>
        </w:tc>
      </w:tr>
      <w:tr w14:paraId="5416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95" w:type="dxa"/>
            <w:tcBorders>
              <w:left w:val="double" w:color="auto" w:sz="4" w:space="0"/>
            </w:tcBorders>
            <w:vAlign w:val="center"/>
          </w:tcPr>
          <w:p w14:paraId="653830AC">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6</w:t>
            </w:r>
          </w:p>
        </w:tc>
        <w:tc>
          <w:tcPr>
            <w:tcW w:w="756" w:type="dxa"/>
            <w:vMerge w:val="continue"/>
            <w:vAlign w:val="center"/>
          </w:tcPr>
          <w:p w14:paraId="56E6787F">
            <w:pPr>
              <w:spacing w:line="276" w:lineRule="auto"/>
              <w:jc w:val="center"/>
              <w:rPr>
                <w:rFonts w:ascii="仿宋" w:hAnsi="仿宋" w:eastAsia="仿宋" w:cs="仿宋"/>
                <w:b/>
                <w:bCs/>
                <w:sz w:val="24"/>
                <w:szCs w:val="24"/>
              </w:rPr>
            </w:pPr>
          </w:p>
        </w:tc>
        <w:tc>
          <w:tcPr>
            <w:tcW w:w="3845" w:type="dxa"/>
            <w:vAlign w:val="center"/>
          </w:tcPr>
          <w:p w14:paraId="5AD153CE">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供应商须承诺：在“信用中国”网站（www.creditchina.gov.cn）中查询未被列入失信被执行人名单、重大税收违法失信主体记录名单中，否则取消投标资格，并承担由此造成的一切法律责任及后果</w:t>
            </w:r>
            <w:r>
              <w:rPr>
                <w:rFonts w:hint="default" w:ascii="仿宋" w:hAnsi="仿宋" w:eastAsia="仿宋" w:cs="仿宋"/>
                <w:b/>
                <w:bCs/>
                <w:sz w:val="24"/>
                <w:szCs w:val="24"/>
              </w:rPr>
              <w:t>；</w:t>
            </w:r>
            <w:r>
              <w:rPr>
                <w:rFonts w:hint="eastAsia" w:ascii="仿宋" w:hAnsi="仿宋" w:eastAsia="仿宋" w:cs="仿宋"/>
                <w:b/>
                <w:bCs/>
                <w:sz w:val="24"/>
                <w:szCs w:val="24"/>
              </w:rPr>
              <w:t>（提供承诺函）；</w:t>
            </w:r>
          </w:p>
        </w:tc>
        <w:tc>
          <w:tcPr>
            <w:tcW w:w="3446" w:type="dxa"/>
            <w:tcBorders>
              <w:right w:val="double" w:color="auto" w:sz="4" w:space="0"/>
            </w:tcBorders>
            <w:vAlign w:val="center"/>
          </w:tcPr>
          <w:p w14:paraId="4E050B74">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供应商须承诺：在“信用中国”网站（www.creditchina.gov.cn）中查询未被列入失信被执行人名单、重大税收违法失信主体记录名单中，否则取消投标资格，并承担由此造成的一切法律责任及后果</w:t>
            </w:r>
            <w:r>
              <w:rPr>
                <w:rFonts w:hint="default" w:ascii="仿宋" w:hAnsi="仿宋" w:eastAsia="仿宋" w:cs="仿宋"/>
                <w:b/>
                <w:bCs/>
                <w:sz w:val="24"/>
                <w:szCs w:val="24"/>
              </w:rPr>
              <w:t>；</w:t>
            </w:r>
            <w:r>
              <w:rPr>
                <w:rFonts w:hint="eastAsia" w:ascii="仿宋" w:hAnsi="仿宋" w:eastAsia="仿宋" w:cs="仿宋"/>
                <w:b/>
                <w:bCs/>
                <w:sz w:val="24"/>
                <w:szCs w:val="24"/>
              </w:rPr>
              <w:t>（提供承诺函）</w:t>
            </w:r>
          </w:p>
        </w:tc>
      </w:tr>
      <w:tr w14:paraId="739D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5" w:type="dxa"/>
            <w:tcBorders>
              <w:left w:val="double" w:color="auto" w:sz="4" w:space="0"/>
            </w:tcBorders>
            <w:vAlign w:val="center"/>
          </w:tcPr>
          <w:p w14:paraId="65206E5A">
            <w:pPr>
              <w:spacing w:line="276" w:lineRule="auto"/>
              <w:jc w:val="center"/>
              <w:rPr>
                <w:rFonts w:ascii="仿宋" w:hAnsi="仿宋" w:eastAsia="仿宋" w:cs="仿宋"/>
                <w:b/>
                <w:bCs/>
                <w:sz w:val="24"/>
                <w:szCs w:val="24"/>
              </w:rPr>
            </w:pPr>
            <w:r>
              <w:rPr>
                <w:rFonts w:ascii="仿宋" w:hAnsi="仿宋" w:eastAsia="仿宋" w:cs="仿宋"/>
                <w:b/>
                <w:bCs/>
                <w:sz w:val="24"/>
                <w:szCs w:val="24"/>
              </w:rPr>
              <w:t>7</w:t>
            </w:r>
          </w:p>
        </w:tc>
        <w:tc>
          <w:tcPr>
            <w:tcW w:w="756" w:type="dxa"/>
            <w:vMerge w:val="continue"/>
            <w:vAlign w:val="center"/>
          </w:tcPr>
          <w:p w14:paraId="6249A4D2">
            <w:pPr>
              <w:spacing w:line="276" w:lineRule="auto"/>
              <w:jc w:val="center"/>
              <w:rPr>
                <w:rFonts w:ascii="仿宋" w:hAnsi="仿宋" w:eastAsia="仿宋" w:cs="仿宋"/>
                <w:b/>
                <w:bCs/>
                <w:sz w:val="24"/>
                <w:szCs w:val="24"/>
              </w:rPr>
            </w:pPr>
          </w:p>
        </w:tc>
        <w:tc>
          <w:tcPr>
            <w:tcW w:w="3845" w:type="dxa"/>
            <w:vAlign w:val="center"/>
          </w:tcPr>
          <w:p w14:paraId="5609F885">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本项目不接受联合体投标。</w:t>
            </w:r>
          </w:p>
        </w:tc>
        <w:tc>
          <w:tcPr>
            <w:tcW w:w="3446" w:type="dxa"/>
            <w:tcBorders>
              <w:right w:val="double" w:color="auto" w:sz="4" w:space="0"/>
            </w:tcBorders>
            <w:vAlign w:val="center"/>
          </w:tcPr>
          <w:p w14:paraId="42333BA0">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本项目不接受联合体投标，供应商如为代理商的，须在响应文件中提供软件产品制造商出具的原厂软件授权书及售后服务承诺函，如供应商为开发商（制造商）的提供自主生产承诺函及售后服务承诺函</w:t>
            </w:r>
            <w:r>
              <w:rPr>
                <w:rFonts w:hint="eastAsia" w:ascii="仿宋" w:hAnsi="仿宋" w:eastAsia="仿宋" w:cs="仿宋"/>
                <w:b/>
                <w:bCs/>
                <w:sz w:val="24"/>
                <w:szCs w:val="24"/>
                <w:lang w:eastAsia="zh-CN"/>
              </w:rPr>
              <w:t>；</w:t>
            </w:r>
          </w:p>
        </w:tc>
      </w:tr>
      <w:tr w14:paraId="0822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5" w:type="dxa"/>
            <w:tcBorders>
              <w:left w:val="double" w:color="auto" w:sz="4" w:space="0"/>
            </w:tcBorders>
            <w:vAlign w:val="center"/>
          </w:tcPr>
          <w:p w14:paraId="55287FFD">
            <w:pPr>
              <w:spacing w:line="276"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w:t>
            </w:r>
          </w:p>
        </w:tc>
        <w:tc>
          <w:tcPr>
            <w:tcW w:w="756" w:type="dxa"/>
            <w:vAlign w:val="center"/>
          </w:tcPr>
          <w:p w14:paraId="46BA47D1">
            <w:pPr>
              <w:spacing w:line="276" w:lineRule="auto"/>
              <w:jc w:val="center"/>
              <w:rPr>
                <w:rFonts w:ascii="仿宋" w:hAnsi="仿宋" w:eastAsia="仿宋" w:cs="仿宋"/>
                <w:b/>
                <w:bCs/>
                <w:sz w:val="24"/>
                <w:szCs w:val="24"/>
                <w:highlight w:val="none"/>
              </w:rPr>
            </w:pPr>
          </w:p>
        </w:tc>
        <w:tc>
          <w:tcPr>
            <w:tcW w:w="3845" w:type="dxa"/>
            <w:vAlign w:val="center"/>
          </w:tcPr>
          <w:p w14:paraId="0901E887">
            <w:pPr>
              <w:spacing w:line="276"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本项目不允许分包、转包。</w:t>
            </w:r>
          </w:p>
        </w:tc>
        <w:tc>
          <w:tcPr>
            <w:tcW w:w="3446" w:type="dxa"/>
            <w:tcBorders>
              <w:right w:val="double" w:color="auto" w:sz="4" w:space="0"/>
            </w:tcBorders>
            <w:vAlign w:val="center"/>
          </w:tcPr>
          <w:p w14:paraId="13962566">
            <w:pPr>
              <w:spacing w:line="276" w:lineRule="auto"/>
              <w:jc w:val="left"/>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自行承诺</w:t>
            </w:r>
          </w:p>
        </w:tc>
      </w:tr>
      <w:tr w14:paraId="6ADC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5" w:type="dxa"/>
            <w:tcBorders>
              <w:left w:val="double" w:color="auto" w:sz="4" w:space="0"/>
            </w:tcBorders>
            <w:vAlign w:val="center"/>
          </w:tcPr>
          <w:p w14:paraId="1CAFB95E">
            <w:pPr>
              <w:spacing w:line="276"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9</w:t>
            </w:r>
          </w:p>
        </w:tc>
        <w:tc>
          <w:tcPr>
            <w:tcW w:w="756" w:type="dxa"/>
            <w:vAlign w:val="center"/>
          </w:tcPr>
          <w:p w14:paraId="78E09D9C">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特殊资格要求</w:t>
            </w:r>
          </w:p>
        </w:tc>
        <w:tc>
          <w:tcPr>
            <w:tcW w:w="3845" w:type="dxa"/>
            <w:vAlign w:val="center"/>
          </w:tcPr>
          <w:p w14:paraId="377069F8">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具有银监会核发的有效的金融许可证。（提供复印件加盖供应商公章）。</w:t>
            </w:r>
          </w:p>
        </w:tc>
        <w:tc>
          <w:tcPr>
            <w:tcW w:w="3446" w:type="dxa"/>
            <w:tcBorders>
              <w:right w:val="double" w:color="auto" w:sz="4" w:space="0"/>
            </w:tcBorders>
            <w:vAlign w:val="center"/>
          </w:tcPr>
          <w:p w14:paraId="7665D511">
            <w:pPr>
              <w:spacing w:line="276" w:lineRule="auto"/>
              <w:jc w:val="left"/>
              <w:rPr>
                <w:rFonts w:hint="eastAsia" w:ascii="仿宋" w:hAnsi="仿宋" w:eastAsia="仿宋" w:cs="仿宋"/>
                <w:b/>
                <w:bCs/>
                <w:sz w:val="24"/>
                <w:szCs w:val="24"/>
              </w:rPr>
            </w:pPr>
            <w:r>
              <w:rPr>
                <w:rFonts w:hint="eastAsia" w:ascii="仿宋" w:hAnsi="仿宋" w:eastAsia="仿宋" w:cs="仿宋"/>
                <w:b/>
                <w:bCs/>
                <w:sz w:val="24"/>
                <w:szCs w:val="24"/>
              </w:rPr>
              <w:t>扫描件加盖单位公章</w:t>
            </w:r>
          </w:p>
        </w:tc>
      </w:tr>
    </w:tbl>
    <w:p w14:paraId="0E027DC5">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7"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r>
        <w:rPr>
          <w:rFonts w:hint="eastAsia" w:ascii="仿宋_GB2312" w:hAnsi="仿宋_GB2312" w:eastAsia="仿宋_GB2312" w:cs="仿宋_GB2312"/>
          <w:b/>
          <w:bCs/>
          <w:color w:val="auto"/>
          <w:spacing w:val="16"/>
          <w:position w:val="6"/>
          <w:sz w:val="32"/>
          <w:szCs w:val="32"/>
          <w:highlight w:val="none"/>
          <w:lang w:val="en-US" w:eastAsia="zh-CN" w:bidi="ar"/>
        </w:rPr>
        <w:t>第二步：符合性审查，</w:t>
      </w:r>
      <w:r>
        <w:rPr>
          <w:rFonts w:hint="eastAsia" w:ascii="仿宋_GB2312" w:hAnsi="仿宋_GB2312" w:eastAsia="仿宋_GB2312" w:cs="仿宋_GB2312"/>
          <w:color w:val="auto"/>
          <w:spacing w:val="16"/>
          <w:position w:val="6"/>
          <w:sz w:val="32"/>
          <w:szCs w:val="32"/>
          <w:highlight w:val="none"/>
          <w:lang w:val="en-US" w:eastAsia="zh-CN" w:bidi="ar"/>
        </w:rPr>
        <w:t>由本项目磋商小组综合审查供应商符合性情况，是否符合采购文件的符合性要求，符合者将作为有效磋商采购，并进入第三步评议。不符合，其磋商采购作为无效磋商采购，不能进入第三步评议。审查内容如下表：</w:t>
      </w:r>
    </w:p>
    <w:tbl>
      <w:tblPr>
        <w:tblStyle w:val="11"/>
        <w:tblW w:w="8944"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85"/>
        <w:gridCol w:w="1815"/>
        <w:gridCol w:w="4849"/>
      </w:tblGrid>
      <w:tr w14:paraId="0CDD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5" w:type="dxa"/>
            <w:tcBorders>
              <w:top w:val="single" w:color="auto" w:sz="4" w:space="0"/>
              <w:left w:val="single" w:color="auto" w:sz="4" w:space="0"/>
              <w:bottom w:val="single" w:color="auto" w:sz="4" w:space="0"/>
              <w:right w:val="single" w:color="auto" w:sz="4" w:space="0"/>
            </w:tcBorders>
            <w:vAlign w:val="center"/>
          </w:tcPr>
          <w:p w14:paraId="0F2C47E6">
            <w:pPr>
              <w:spacing w:line="400" w:lineRule="exact"/>
              <w:rPr>
                <w:rFonts w:ascii="仿宋" w:hAnsi="仿宋" w:eastAsia="仿宋" w:cs="仿宋"/>
                <w:b w:val="0"/>
                <w:bCs/>
                <w:sz w:val="24"/>
                <w:szCs w:val="21"/>
              </w:rPr>
            </w:pPr>
            <w:bookmarkStart w:id="2" w:name="OLE_LINK4" w:colFirst="0" w:colLast="3"/>
            <w:r>
              <w:rPr>
                <w:rFonts w:hint="eastAsia" w:ascii="仿宋" w:hAnsi="仿宋" w:eastAsia="仿宋" w:cs="仿宋"/>
                <w:b w:val="0"/>
                <w:bCs/>
                <w:sz w:val="24"/>
                <w:szCs w:val="21"/>
              </w:rPr>
              <w:t>序号</w:t>
            </w:r>
          </w:p>
        </w:tc>
        <w:tc>
          <w:tcPr>
            <w:tcW w:w="3300" w:type="dxa"/>
            <w:gridSpan w:val="2"/>
            <w:tcBorders>
              <w:top w:val="single" w:color="auto" w:sz="4" w:space="0"/>
              <w:left w:val="single" w:color="auto" w:sz="4" w:space="0"/>
              <w:bottom w:val="single" w:color="auto" w:sz="4" w:space="0"/>
              <w:right w:val="single" w:color="auto" w:sz="4" w:space="0"/>
            </w:tcBorders>
            <w:vAlign w:val="center"/>
          </w:tcPr>
          <w:p w14:paraId="39A55BC0">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评审因素</w:t>
            </w:r>
          </w:p>
        </w:tc>
        <w:tc>
          <w:tcPr>
            <w:tcW w:w="4849" w:type="dxa"/>
            <w:tcBorders>
              <w:top w:val="single" w:color="auto" w:sz="4" w:space="0"/>
              <w:left w:val="single" w:color="auto" w:sz="4" w:space="0"/>
              <w:bottom w:val="single" w:color="auto" w:sz="4" w:space="0"/>
              <w:right w:val="single" w:color="auto" w:sz="4" w:space="0"/>
            </w:tcBorders>
            <w:vAlign w:val="center"/>
          </w:tcPr>
          <w:p w14:paraId="0433DEED">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评审标准</w:t>
            </w:r>
          </w:p>
        </w:tc>
      </w:tr>
      <w:tr w14:paraId="3AF4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5" w:type="dxa"/>
            <w:vMerge w:val="restart"/>
            <w:tcBorders>
              <w:top w:val="single" w:color="auto" w:sz="4" w:space="0"/>
              <w:left w:val="single" w:color="auto" w:sz="4" w:space="0"/>
              <w:right w:val="single" w:color="auto" w:sz="4" w:space="0"/>
            </w:tcBorders>
            <w:vAlign w:val="center"/>
          </w:tcPr>
          <w:p w14:paraId="6004748F">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1</w:t>
            </w:r>
          </w:p>
        </w:tc>
        <w:tc>
          <w:tcPr>
            <w:tcW w:w="1485" w:type="dxa"/>
            <w:vMerge w:val="restart"/>
            <w:tcBorders>
              <w:top w:val="single" w:color="auto" w:sz="4" w:space="0"/>
              <w:left w:val="single" w:color="auto" w:sz="4" w:space="0"/>
              <w:right w:val="single" w:color="auto" w:sz="4" w:space="0"/>
            </w:tcBorders>
            <w:vAlign w:val="center"/>
          </w:tcPr>
          <w:p w14:paraId="442FD7C1">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有效性审查</w:t>
            </w:r>
          </w:p>
        </w:tc>
        <w:tc>
          <w:tcPr>
            <w:tcW w:w="1815" w:type="dxa"/>
            <w:tcBorders>
              <w:top w:val="single" w:color="auto" w:sz="4" w:space="0"/>
              <w:left w:val="single" w:color="auto" w:sz="4" w:space="0"/>
              <w:bottom w:val="single" w:color="auto" w:sz="4" w:space="0"/>
              <w:right w:val="single" w:color="auto" w:sz="4" w:space="0"/>
            </w:tcBorders>
            <w:vAlign w:val="center"/>
          </w:tcPr>
          <w:p w14:paraId="138551B2">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响应文件签署</w:t>
            </w:r>
          </w:p>
        </w:tc>
        <w:tc>
          <w:tcPr>
            <w:tcW w:w="4849" w:type="dxa"/>
            <w:tcBorders>
              <w:top w:val="single" w:color="auto" w:sz="4" w:space="0"/>
              <w:left w:val="single" w:color="auto" w:sz="4" w:space="0"/>
              <w:bottom w:val="single" w:color="auto" w:sz="4" w:space="0"/>
              <w:right w:val="single" w:color="auto" w:sz="4" w:space="0"/>
            </w:tcBorders>
            <w:vAlign w:val="center"/>
          </w:tcPr>
          <w:p w14:paraId="21245E0C">
            <w:pPr>
              <w:spacing w:line="400" w:lineRule="exact"/>
              <w:jc w:val="left"/>
              <w:rPr>
                <w:rFonts w:ascii="仿宋" w:hAnsi="仿宋" w:eastAsia="仿宋" w:cs="仿宋"/>
                <w:b w:val="0"/>
                <w:bCs/>
                <w:sz w:val="24"/>
                <w:szCs w:val="21"/>
              </w:rPr>
            </w:pPr>
            <w:r>
              <w:rPr>
                <w:rFonts w:hint="eastAsia" w:ascii="仿宋" w:hAnsi="仿宋" w:eastAsia="仿宋" w:cs="仿宋"/>
                <w:b w:val="0"/>
                <w:bCs/>
                <w:sz w:val="24"/>
                <w:szCs w:val="21"/>
              </w:rPr>
              <w:t>响应文件上法定代表人或其授权代表人的签字或盖章齐全。</w:t>
            </w:r>
          </w:p>
        </w:tc>
      </w:tr>
      <w:tr w14:paraId="5191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95" w:type="dxa"/>
            <w:vMerge w:val="continue"/>
            <w:tcBorders>
              <w:left w:val="single" w:color="auto" w:sz="4" w:space="0"/>
              <w:right w:val="single" w:color="auto" w:sz="4" w:space="0"/>
            </w:tcBorders>
            <w:vAlign w:val="center"/>
          </w:tcPr>
          <w:p w14:paraId="66FD8EBB">
            <w:pPr>
              <w:spacing w:line="400" w:lineRule="exact"/>
              <w:jc w:val="center"/>
              <w:rPr>
                <w:rFonts w:ascii="仿宋" w:hAnsi="仿宋" w:eastAsia="仿宋" w:cs="仿宋"/>
                <w:b w:val="0"/>
                <w:bCs/>
                <w:sz w:val="24"/>
                <w:szCs w:val="21"/>
              </w:rPr>
            </w:pPr>
          </w:p>
        </w:tc>
        <w:tc>
          <w:tcPr>
            <w:tcW w:w="1485" w:type="dxa"/>
            <w:vMerge w:val="continue"/>
            <w:tcBorders>
              <w:left w:val="single" w:color="auto" w:sz="4" w:space="0"/>
              <w:right w:val="single" w:color="auto" w:sz="4" w:space="0"/>
            </w:tcBorders>
            <w:vAlign w:val="center"/>
          </w:tcPr>
          <w:p w14:paraId="55F049F0">
            <w:pPr>
              <w:spacing w:line="400" w:lineRule="exact"/>
              <w:jc w:val="center"/>
              <w:rPr>
                <w:rFonts w:ascii="仿宋" w:hAnsi="仿宋" w:eastAsia="仿宋" w:cs="仿宋"/>
                <w:b w:val="0"/>
                <w:bCs/>
                <w:sz w:val="24"/>
                <w:szCs w:val="21"/>
              </w:rPr>
            </w:pPr>
          </w:p>
        </w:tc>
        <w:tc>
          <w:tcPr>
            <w:tcW w:w="1815" w:type="dxa"/>
            <w:tcBorders>
              <w:top w:val="single" w:color="auto" w:sz="4" w:space="0"/>
              <w:left w:val="single" w:color="auto" w:sz="4" w:space="0"/>
              <w:bottom w:val="single" w:color="auto" w:sz="4" w:space="0"/>
              <w:right w:val="single" w:color="auto" w:sz="4" w:space="0"/>
            </w:tcBorders>
            <w:vAlign w:val="center"/>
          </w:tcPr>
          <w:p w14:paraId="576C05B3">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响应报价</w:t>
            </w:r>
          </w:p>
        </w:tc>
        <w:tc>
          <w:tcPr>
            <w:tcW w:w="4849" w:type="dxa"/>
            <w:tcBorders>
              <w:top w:val="single" w:color="auto" w:sz="4" w:space="0"/>
              <w:left w:val="single" w:color="auto" w:sz="4" w:space="0"/>
              <w:bottom w:val="single" w:color="auto" w:sz="4" w:space="0"/>
              <w:right w:val="single" w:color="auto" w:sz="4" w:space="0"/>
            </w:tcBorders>
            <w:vAlign w:val="center"/>
          </w:tcPr>
          <w:p w14:paraId="64CFDDD2">
            <w:pPr>
              <w:spacing w:line="400" w:lineRule="exact"/>
              <w:jc w:val="left"/>
              <w:rPr>
                <w:rFonts w:ascii="仿宋" w:hAnsi="仿宋" w:eastAsia="仿宋" w:cs="仿宋"/>
                <w:b w:val="0"/>
                <w:bCs/>
                <w:sz w:val="24"/>
                <w:szCs w:val="21"/>
              </w:rPr>
            </w:pPr>
            <w:r>
              <w:rPr>
                <w:rFonts w:hint="eastAsia" w:ascii="仿宋" w:hAnsi="仿宋" w:eastAsia="仿宋" w:cs="仿宋"/>
                <w:b w:val="0"/>
                <w:bCs/>
                <w:sz w:val="24"/>
                <w:szCs w:val="21"/>
              </w:rPr>
              <w:t>只能在最高限价内报价；未提交选择性报价。</w:t>
            </w:r>
          </w:p>
        </w:tc>
      </w:tr>
      <w:tr w14:paraId="3209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95" w:type="dxa"/>
            <w:tcBorders>
              <w:top w:val="single" w:color="auto" w:sz="4" w:space="0"/>
              <w:left w:val="single" w:color="auto" w:sz="4" w:space="0"/>
              <w:bottom w:val="single" w:color="auto" w:sz="4" w:space="0"/>
              <w:right w:val="single" w:color="auto" w:sz="4" w:space="0"/>
            </w:tcBorders>
            <w:vAlign w:val="center"/>
          </w:tcPr>
          <w:p w14:paraId="43374106">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2</w:t>
            </w:r>
          </w:p>
        </w:tc>
        <w:tc>
          <w:tcPr>
            <w:tcW w:w="1485" w:type="dxa"/>
            <w:tcBorders>
              <w:top w:val="single" w:color="auto" w:sz="4" w:space="0"/>
              <w:left w:val="single" w:color="auto" w:sz="4" w:space="0"/>
              <w:bottom w:val="single" w:color="auto" w:sz="4" w:space="0"/>
              <w:right w:val="single" w:color="auto" w:sz="4" w:space="0"/>
            </w:tcBorders>
            <w:vAlign w:val="center"/>
          </w:tcPr>
          <w:p w14:paraId="5C26F436">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完整性审查</w:t>
            </w:r>
          </w:p>
        </w:tc>
        <w:tc>
          <w:tcPr>
            <w:tcW w:w="1815" w:type="dxa"/>
            <w:tcBorders>
              <w:top w:val="single" w:color="auto" w:sz="4" w:space="0"/>
              <w:left w:val="single" w:color="auto" w:sz="4" w:space="0"/>
              <w:bottom w:val="single" w:color="auto" w:sz="4" w:space="0"/>
              <w:right w:val="single" w:color="auto" w:sz="4" w:space="0"/>
            </w:tcBorders>
            <w:vAlign w:val="center"/>
          </w:tcPr>
          <w:p w14:paraId="48C1FC27">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响应文件的完整性</w:t>
            </w:r>
          </w:p>
        </w:tc>
        <w:tc>
          <w:tcPr>
            <w:tcW w:w="4849" w:type="dxa"/>
            <w:tcBorders>
              <w:top w:val="single" w:color="auto" w:sz="4" w:space="0"/>
              <w:left w:val="single" w:color="auto" w:sz="4" w:space="0"/>
              <w:bottom w:val="single" w:color="auto" w:sz="4" w:space="0"/>
              <w:right w:val="single" w:color="auto" w:sz="4" w:space="0"/>
            </w:tcBorders>
            <w:vAlign w:val="center"/>
          </w:tcPr>
          <w:p w14:paraId="1DBDAFC3">
            <w:pPr>
              <w:spacing w:line="400" w:lineRule="exact"/>
              <w:jc w:val="left"/>
              <w:rPr>
                <w:rFonts w:ascii="仿宋" w:hAnsi="仿宋" w:eastAsia="仿宋" w:cs="仿宋"/>
                <w:b w:val="0"/>
                <w:bCs/>
                <w:sz w:val="24"/>
                <w:szCs w:val="21"/>
              </w:rPr>
            </w:pPr>
            <w:r>
              <w:rPr>
                <w:rFonts w:hint="eastAsia" w:ascii="仿宋" w:hAnsi="仿宋" w:eastAsia="仿宋" w:cs="仿宋"/>
                <w:b w:val="0"/>
                <w:bCs/>
                <w:sz w:val="24"/>
                <w:szCs w:val="21"/>
              </w:rPr>
              <w:t>按采购文件第六章响应文件格式进行完整响应，无遗漏。</w:t>
            </w:r>
          </w:p>
        </w:tc>
      </w:tr>
      <w:tr w14:paraId="7C7B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restart"/>
            <w:tcBorders>
              <w:top w:val="single" w:color="auto" w:sz="4" w:space="0"/>
              <w:left w:val="single" w:color="auto" w:sz="4" w:space="0"/>
              <w:right w:val="single" w:color="auto" w:sz="4" w:space="0"/>
            </w:tcBorders>
            <w:vAlign w:val="center"/>
          </w:tcPr>
          <w:p w14:paraId="0CA5E120">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3</w:t>
            </w:r>
          </w:p>
        </w:tc>
        <w:tc>
          <w:tcPr>
            <w:tcW w:w="1485" w:type="dxa"/>
            <w:vMerge w:val="restart"/>
            <w:tcBorders>
              <w:top w:val="single" w:color="auto" w:sz="4" w:space="0"/>
              <w:left w:val="single" w:color="auto" w:sz="4" w:space="0"/>
              <w:right w:val="single" w:color="auto" w:sz="4" w:space="0"/>
            </w:tcBorders>
            <w:vAlign w:val="center"/>
          </w:tcPr>
          <w:p w14:paraId="31E62ECA">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采购需求</w:t>
            </w:r>
          </w:p>
        </w:tc>
        <w:tc>
          <w:tcPr>
            <w:tcW w:w="1815" w:type="dxa"/>
            <w:tcBorders>
              <w:top w:val="single" w:color="auto" w:sz="4" w:space="0"/>
              <w:left w:val="single" w:color="auto" w:sz="4" w:space="0"/>
              <w:bottom w:val="single" w:color="auto" w:sz="4" w:space="0"/>
              <w:right w:val="single" w:color="auto" w:sz="4" w:space="0"/>
            </w:tcBorders>
            <w:vAlign w:val="center"/>
          </w:tcPr>
          <w:p w14:paraId="05F7EF3E">
            <w:pPr>
              <w:spacing w:line="400" w:lineRule="exact"/>
              <w:jc w:val="left"/>
              <w:rPr>
                <w:rFonts w:hint="eastAsia" w:ascii="仿宋" w:hAnsi="仿宋" w:eastAsia="仿宋" w:cs="仿宋"/>
                <w:b w:val="0"/>
                <w:bCs/>
                <w:sz w:val="24"/>
                <w:szCs w:val="21"/>
              </w:rPr>
            </w:pPr>
            <w:r>
              <w:rPr>
                <w:rFonts w:hint="eastAsia" w:ascii="仿宋" w:hAnsi="仿宋" w:eastAsia="仿宋" w:cs="仿宋"/>
                <w:b w:val="0"/>
                <w:bCs/>
                <w:sz w:val="24"/>
                <w:szCs w:val="21"/>
              </w:rPr>
              <w:t>技术符合性</w:t>
            </w:r>
          </w:p>
        </w:tc>
        <w:tc>
          <w:tcPr>
            <w:tcW w:w="4849" w:type="dxa"/>
            <w:tcBorders>
              <w:top w:val="single" w:color="auto" w:sz="4" w:space="0"/>
              <w:left w:val="single" w:color="auto" w:sz="4" w:space="0"/>
              <w:bottom w:val="single" w:color="auto" w:sz="4" w:space="0"/>
              <w:right w:val="single" w:color="auto" w:sz="4" w:space="0"/>
            </w:tcBorders>
            <w:vAlign w:val="center"/>
          </w:tcPr>
          <w:p w14:paraId="1E296A48">
            <w:pPr>
              <w:spacing w:line="400" w:lineRule="exact"/>
              <w:jc w:val="left"/>
              <w:rPr>
                <w:rFonts w:hint="eastAsia" w:ascii="仿宋" w:hAnsi="仿宋" w:eastAsia="仿宋" w:cs="仿宋"/>
                <w:b w:val="0"/>
                <w:bCs/>
                <w:sz w:val="24"/>
                <w:szCs w:val="21"/>
              </w:rPr>
            </w:pPr>
            <w:r>
              <w:rPr>
                <w:rFonts w:hint="eastAsia" w:ascii="仿宋" w:hAnsi="仿宋" w:eastAsia="仿宋" w:cs="仿宋"/>
                <w:b w:val="0"/>
                <w:bCs/>
                <w:sz w:val="24"/>
                <w:szCs w:val="21"/>
              </w:rPr>
              <w:t>是否满足采购文件技术要求带“★”条款要求，不满足则技术符合性审查不通过，不得进入评审环节。</w:t>
            </w:r>
          </w:p>
        </w:tc>
      </w:tr>
      <w:tr w14:paraId="7708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5" w:type="dxa"/>
            <w:vMerge w:val="continue"/>
            <w:tcBorders>
              <w:left w:val="single" w:color="auto" w:sz="4" w:space="0"/>
              <w:bottom w:val="single" w:color="auto" w:sz="4" w:space="0"/>
              <w:right w:val="single" w:color="auto" w:sz="4" w:space="0"/>
            </w:tcBorders>
            <w:vAlign w:val="center"/>
          </w:tcPr>
          <w:p w14:paraId="5638E468">
            <w:pPr>
              <w:spacing w:line="400" w:lineRule="exact"/>
              <w:jc w:val="center"/>
              <w:rPr>
                <w:rFonts w:hint="eastAsia" w:ascii="仿宋" w:hAnsi="仿宋" w:eastAsia="仿宋" w:cs="仿宋"/>
                <w:b w:val="0"/>
                <w:bCs/>
                <w:sz w:val="24"/>
                <w:szCs w:val="21"/>
              </w:rPr>
            </w:pPr>
          </w:p>
        </w:tc>
        <w:tc>
          <w:tcPr>
            <w:tcW w:w="1485" w:type="dxa"/>
            <w:vMerge w:val="continue"/>
            <w:tcBorders>
              <w:left w:val="single" w:color="auto" w:sz="4" w:space="0"/>
              <w:bottom w:val="single" w:color="auto" w:sz="4" w:space="0"/>
              <w:right w:val="single" w:color="auto" w:sz="4" w:space="0"/>
            </w:tcBorders>
            <w:vAlign w:val="center"/>
          </w:tcPr>
          <w:p w14:paraId="3B9EB838">
            <w:pPr>
              <w:spacing w:line="400" w:lineRule="exact"/>
              <w:jc w:val="center"/>
              <w:rPr>
                <w:rFonts w:hint="eastAsia" w:ascii="仿宋" w:hAnsi="仿宋" w:eastAsia="仿宋" w:cs="仿宋"/>
                <w:b w:val="0"/>
                <w:bCs/>
                <w:sz w:val="24"/>
                <w:szCs w:val="21"/>
              </w:rPr>
            </w:pPr>
          </w:p>
        </w:tc>
        <w:tc>
          <w:tcPr>
            <w:tcW w:w="1815" w:type="dxa"/>
            <w:tcBorders>
              <w:top w:val="single" w:color="auto" w:sz="4" w:space="0"/>
              <w:left w:val="single" w:color="auto" w:sz="4" w:space="0"/>
              <w:bottom w:val="single" w:color="auto" w:sz="4" w:space="0"/>
              <w:right w:val="single" w:color="auto" w:sz="4" w:space="0"/>
            </w:tcBorders>
            <w:vAlign w:val="center"/>
          </w:tcPr>
          <w:p w14:paraId="270A2DE5">
            <w:pPr>
              <w:spacing w:line="400" w:lineRule="exact"/>
              <w:jc w:val="left"/>
              <w:rPr>
                <w:rFonts w:hint="eastAsia" w:ascii="仿宋" w:hAnsi="仿宋" w:eastAsia="仿宋" w:cs="仿宋"/>
                <w:b w:val="0"/>
                <w:bCs/>
                <w:sz w:val="24"/>
                <w:szCs w:val="21"/>
              </w:rPr>
            </w:pPr>
            <w:r>
              <w:rPr>
                <w:rFonts w:hint="eastAsia" w:ascii="仿宋" w:hAnsi="仿宋" w:eastAsia="仿宋" w:cs="仿宋"/>
                <w:b w:val="0"/>
                <w:bCs/>
                <w:sz w:val="24"/>
                <w:szCs w:val="21"/>
              </w:rPr>
              <w:t>商务符合性</w:t>
            </w:r>
          </w:p>
        </w:tc>
        <w:tc>
          <w:tcPr>
            <w:tcW w:w="4849" w:type="dxa"/>
            <w:tcBorders>
              <w:top w:val="single" w:color="auto" w:sz="4" w:space="0"/>
              <w:left w:val="single" w:color="auto" w:sz="4" w:space="0"/>
              <w:bottom w:val="single" w:color="auto" w:sz="4" w:space="0"/>
              <w:right w:val="single" w:color="auto" w:sz="4" w:space="0"/>
            </w:tcBorders>
            <w:vAlign w:val="center"/>
          </w:tcPr>
          <w:p w14:paraId="26731CB2">
            <w:pPr>
              <w:spacing w:line="400" w:lineRule="exact"/>
              <w:jc w:val="left"/>
              <w:rPr>
                <w:rFonts w:hint="eastAsia" w:ascii="仿宋" w:hAnsi="仿宋" w:eastAsia="仿宋" w:cs="仿宋"/>
                <w:b w:val="0"/>
                <w:bCs/>
                <w:sz w:val="24"/>
                <w:szCs w:val="21"/>
              </w:rPr>
            </w:pPr>
            <w:r>
              <w:rPr>
                <w:rFonts w:hint="eastAsia" w:ascii="仿宋" w:hAnsi="仿宋" w:eastAsia="仿宋" w:cs="仿宋"/>
                <w:b w:val="0"/>
                <w:bCs/>
                <w:sz w:val="24"/>
                <w:szCs w:val="21"/>
              </w:rPr>
              <w:t>是否满足采购文件商务要求带“★”条款要求，不满足则商务符合性审查不通过，不得进入评审环节</w:t>
            </w:r>
          </w:p>
        </w:tc>
      </w:tr>
      <w:tr w14:paraId="36AD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5" w:type="dxa"/>
            <w:tcBorders>
              <w:top w:val="single" w:color="auto" w:sz="4" w:space="0"/>
              <w:left w:val="single" w:color="auto" w:sz="4" w:space="0"/>
              <w:bottom w:val="single" w:color="auto" w:sz="4" w:space="0"/>
              <w:right w:val="single" w:color="auto" w:sz="4" w:space="0"/>
            </w:tcBorders>
            <w:vAlign w:val="center"/>
          </w:tcPr>
          <w:p w14:paraId="30CEE030">
            <w:pPr>
              <w:spacing w:line="400" w:lineRule="exact"/>
              <w:jc w:val="center"/>
              <w:rPr>
                <w:rFonts w:hint="eastAsia" w:ascii="仿宋" w:hAnsi="仿宋" w:eastAsia="仿宋" w:cs="仿宋"/>
                <w:b w:val="0"/>
                <w:bCs/>
                <w:sz w:val="24"/>
                <w:szCs w:val="21"/>
                <w:lang w:eastAsia="zh-CN"/>
              </w:rPr>
            </w:pPr>
            <w:r>
              <w:rPr>
                <w:rFonts w:hint="eastAsia" w:ascii="仿宋" w:hAnsi="仿宋" w:eastAsia="仿宋" w:cs="仿宋"/>
                <w:b w:val="0"/>
                <w:bCs/>
                <w:sz w:val="24"/>
                <w:szCs w:val="21"/>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2A3810B7">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响应有效期</w:t>
            </w:r>
          </w:p>
        </w:tc>
        <w:tc>
          <w:tcPr>
            <w:tcW w:w="1815" w:type="dxa"/>
            <w:tcBorders>
              <w:top w:val="single" w:color="auto" w:sz="4" w:space="0"/>
              <w:left w:val="single" w:color="auto" w:sz="4" w:space="0"/>
              <w:bottom w:val="single" w:color="auto" w:sz="4" w:space="0"/>
              <w:right w:val="single" w:color="auto" w:sz="4" w:space="0"/>
            </w:tcBorders>
            <w:vAlign w:val="center"/>
          </w:tcPr>
          <w:p w14:paraId="1CA3C5CF">
            <w:pPr>
              <w:spacing w:line="400" w:lineRule="exact"/>
              <w:jc w:val="center"/>
              <w:rPr>
                <w:rFonts w:ascii="仿宋" w:hAnsi="仿宋" w:eastAsia="仿宋" w:cs="仿宋"/>
                <w:b w:val="0"/>
                <w:bCs/>
                <w:sz w:val="24"/>
                <w:szCs w:val="21"/>
              </w:rPr>
            </w:pPr>
            <w:r>
              <w:rPr>
                <w:rFonts w:hint="eastAsia" w:ascii="仿宋" w:hAnsi="仿宋" w:eastAsia="仿宋" w:cs="仿宋"/>
                <w:b w:val="0"/>
                <w:bCs/>
                <w:sz w:val="24"/>
                <w:szCs w:val="21"/>
              </w:rPr>
              <w:t>响应文件内容</w:t>
            </w:r>
          </w:p>
        </w:tc>
        <w:tc>
          <w:tcPr>
            <w:tcW w:w="4849" w:type="dxa"/>
            <w:tcBorders>
              <w:top w:val="single" w:color="auto" w:sz="4" w:space="0"/>
              <w:left w:val="single" w:color="auto" w:sz="4" w:space="0"/>
              <w:bottom w:val="single" w:color="auto" w:sz="4" w:space="0"/>
              <w:right w:val="single" w:color="auto" w:sz="4" w:space="0"/>
            </w:tcBorders>
            <w:vAlign w:val="center"/>
          </w:tcPr>
          <w:p w14:paraId="2C5CDD73">
            <w:pPr>
              <w:spacing w:line="400" w:lineRule="exact"/>
              <w:jc w:val="left"/>
              <w:rPr>
                <w:rFonts w:ascii="仿宋" w:hAnsi="仿宋" w:eastAsia="仿宋" w:cs="仿宋"/>
                <w:b w:val="0"/>
                <w:bCs/>
                <w:sz w:val="24"/>
                <w:szCs w:val="21"/>
              </w:rPr>
            </w:pPr>
            <w:r>
              <w:rPr>
                <w:rFonts w:hint="eastAsia" w:ascii="仿宋" w:hAnsi="仿宋" w:eastAsia="仿宋" w:cs="仿宋"/>
                <w:b w:val="0"/>
                <w:bCs/>
                <w:sz w:val="24"/>
                <w:szCs w:val="21"/>
              </w:rPr>
              <w:t>响应有效期为响应截止日期后60个日历日。</w:t>
            </w:r>
          </w:p>
        </w:tc>
      </w:tr>
      <w:tr w14:paraId="27B9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5" w:type="dxa"/>
            <w:tcBorders>
              <w:top w:val="single" w:color="auto" w:sz="4" w:space="0"/>
              <w:left w:val="single" w:color="auto" w:sz="4" w:space="0"/>
              <w:bottom w:val="single" w:color="auto" w:sz="4" w:space="0"/>
              <w:right w:val="single" w:color="auto" w:sz="4" w:space="0"/>
            </w:tcBorders>
            <w:vAlign w:val="center"/>
          </w:tcPr>
          <w:p w14:paraId="1B1DA3BF">
            <w:pPr>
              <w:spacing w:line="400" w:lineRule="exact"/>
              <w:jc w:val="center"/>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16A261EC">
            <w:pPr>
              <w:spacing w:line="400" w:lineRule="exact"/>
              <w:jc w:val="left"/>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项目廉洁承诺书</w:t>
            </w:r>
          </w:p>
        </w:tc>
        <w:tc>
          <w:tcPr>
            <w:tcW w:w="1815" w:type="dxa"/>
            <w:tcBorders>
              <w:top w:val="single" w:color="auto" w:sz="4" w:space="0"/>
              <w:left w:val="single" w:color="auto" w:sz="4" w:space="0"/>
              <w:bottom w:val="single" w:color="auto" w:sz="4" w:space="0"/>
              <w:right w:val="single" w:color="auto" w:sz="4" w:space="0"/>
            </w:tcBorders>
            <w:vAlign w:val="center"/>
          </w:tcPr>
          <w:p w14:paraId="0E927E24">
            <w:pPr>
              <w:spacing w:line="400" w:lineRule="exact"/>
              <w:jc w:val="left"/>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是否提供有效的项目廉洁承诺书</w:t>
            </w:r>
          </w:p>
        </w:tc>
        <w:tc>
          <w:tcPr>
            <w:tcW w:w="4849" w:type="dxa"/>
            <w:tcBorders>
              <w:top w:val="single" w:color="auto" w:sz="4" w:space="0"/>
              <w:left w:val="single" w:color="auto" w:sz="4" w:space="0"/>
              <w:bottom w:val="single" w:color="auto" w:sz="4" w:space="0"/>
              <w:right w:val="single" w:color="auto" w:sz="4" w:space="0"/>
            </w:tcBorders>
            <w:vAlign w:val="center"/>
          </w:tcPr>
          <w:p w14:paraId="2D6C91AA">
            <w:pPr>
              <w:spacing w:line="400" w:lineRule="exact"/>
              <w:jc w:val="left"/>
              <w:rPr>
                <w:rFonts w:hint="default"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格式自拟</w:t>
            </w:r>
          </w:p>
        </w:tc>
      </w:tr>
      <w:tr w14:paraId="7CD1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5" w:type="dxa"/>
            <w:tcBorders>
              <w:top w:val="single" w:color="auto" w:sz="4" w:space="0"/>
              <w:left w:val="single" w:color="auto" w:sz="4" w:space="0"/>
              <w:bottom w:val="single" w:color="auto" w:sz="4" w:space="0"/>
              <w:right w:val="single" w:color="auto" w:sz="4" w:space="0"/>
            </w:tcBorders>
            <w:vAlign w:val="center"/>
          </w:tcPr>
          <w:p w14:paraId="06893939">
            <w:pPr>
              <w:spacing w:line="400" w:lineRule="exact"/>
              <w:jc w:val="center"/>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50F33081">
            <w:pPr>
              <w:spacing w:line="400" w:lineRule="exact"/>
              <w:jc w:val="left"/>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保密承诺书</w:t>
            </w:r>
          </w:p>
        </w:tc>
        <w:tc>
          <w:tcPr>
            <w:tcW w:w="1815" w:type="dxa"/>
            <w:tcBorders>
              <w:top w:val="single" w:color="auto" w:sz="4" w:space="0"/>
              <w:left w:val="single" w:color="auto" w:sz="4" w:space="0"/>
              <w:bottom w:val="single" w:color="auto" w:sz="4" w:space="0"/>
              <w:right w:val="single" w:color="auto" w:sz="4" w:space="0"/>
            </w:tcBorders>
            <w:vAlign w:val="center"/>
          </w:tcPr>
          <w:p w14:paraId="2A6F2AD9">
            <w:pPr>
              <w:spacing w:line="400" w:lineRule="exact"/>
              <w:jc w:val="left"/>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是否提供有效的保密承诺书</w:t>
            </w:r>
          </w:p>
        </w:tc>
        <w:tc>
          <w:tcPr>
            <w:tcW w:w="4849" w:type="dxa"/>
            <w:tcBorders>
              <w:top w:val="single" w:color="auto" w:sz="4" w:space="0"/>
              <w:left w:val="single" w:color="auto" w:sz="4" w:space="0"/>
              <w:bottom w:val="single" w:color="auto" w:sz="4" w:space="0"/>
              <w:right w:val="single" w:color="auto" w:sz="4" w:space="0"/>
            </w:tcBorders>
            <w:vAlign w:val="center"/>
          </w:tcPr>
          <w:p w14:paraId="3CB960E9">
            <w:pPr>
              <w:spacing w:line="400" w:lineRule="exact"/>
              <w:jc w:val="left"/>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格式自拟</w:t>
            </w:r>
          </w:p>
        </w:tc>
      </w:tr>
      <w:bookmarkEnd w:id="2"/>
    </w:tbl>
    <w:p w14:paraId="1D4882CE">
      <w:pPr>
        <w:pStyle w:val="2"/>
        <w:spacing w:line="400" w:lineRule="exact"/>
        <w:ind w:firstLine="561"/>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注：若通过资格性审查及符合性审查的供应商为2名，经</w:t>
      </w:r>
      <w:r>
        <w:rPr>
          <w:rFonts w:hint="eastAsia" w:asciiTheme="minorEastAsia" w:hAnsiTheme="minorEastAsia" w:cstheme="minorEastAsia"/>
          <w:b/>
          <w:bCs/>
          <w:lang w:eastAsia="zh-CN"/>
        </w:rPr>
        <w:t>磋商</w:t>
      </w:r>
      <w:r>
        <w:rPr>
          <w:rFonts w:hint="eastAsia" w:asciiTheme="minorEastAsia" w:hAnsiTheme="minorEastAsia" w:eastAsiaTheme="minorEastAsia" w:cstheme="minorEastAsia"/>
          <w:b/>
          <w:bCs/>
          <w:lang w:eastAsia="zh-CN"/>
        </w:rPr>
        <w:t>小组讨论认定通过初步审查的供应商仍具备竞争性的继续进行下一步评审；若通过初步审查的供应商仅1名，应按相关规定重新采购。</w:t>
      </w:r>
    </w:p>
    <w:p w14:paraId="6E568581">
      <w:pPr>
        <w:keepNext w:val="0"/>
        <w:keepLines w:val="0"/>
        <w:pageBreakBefore w:val="0"/>
        <w:widowControl/>
        <w:suppressLineNumbers w:val="0"/>
        <w:kinsoku w:val="0"/>
        <w:wordWrap/>
        <w:overflowPunct/>
        <w:topLinePunct w:val="0"/>
        <w:autoSpaceDE w:val="0"/>
        <w:autoSpaceDN w:val="0"/>
        <w:bidi w:val="0"/>
        <w:adjustRightInd w:val="0"/>
        <w:snapToGrid w:val="0"/>
        <w:spacing w:beforeLines="0" w:afterLines="0" w:line="560" w:lineRule="exact"/>
        <w:ind w:left="0" w:leftChars="0" w:right="0" w:firstLine="707" w:firstLineChars="200"/>
        <w:jc w:val="left"/>
        <w:textAlignment w:val="baseline"/>
        <w:rPr>
          <w:rFonts w:hint="eastAsia" w:ascii="仿宋_GB2312" w:hAnsi="仿宋_GB2312" w:eastAsia="仿宋_GB2312" w:cs="仿宋_GB2312"/>
          <w:color w:val="auto"/>
          <w:spacing w:val="16"/>
          <w:position w:val="6"/>
          <w:sz w:val="32"/>
          <w:szCs w:val="32"/>
          <w:highlight w:val="none"/>
          <w:lang w:val="en-US" w:eastAsia="zh-CN" w:bidi="ar"/>
        </w:rPr>
      </w:pPr>
      <w:r>
        <w:rPr>
          <w:rFonts w:hint="eastAsia" w:ascii="仿宋_GB2312" w:hAnsi="仿宋_GB2312" w:eastAsia="仿宋_GB2312" w:cs="仿宋_GB2312"/>
          <w:b/>
          <w:bCs/>
          <w:color w:val="auto"/>
          <w:spacing w:val="16"/>
          <w:position w:val="6"/>
          <w:sz w:val="32"/>
          <w:szCs w:val="32"/>
          <w:highlight w:val="none"/>
          <w:lang w:val="en-US" w:eastAsia="zh-CN" w:bidi="ar"/>
        </w:rPr>
        <w:t>第三步：确定成交供应商</w:t>
      </w:r>
      <w:r>
        <w:rPr>
          <w:rFonts w:hint="eastAsia" w:ascii="仿宋_GB2312" w:hAnsi="仿宋_GB2312" w:eastAsia="仿宋_GB2312" w:cs="仿宋_GB2312"/>
          <w:color w:val="auto"/>
          <w:spacing w:val="16"/>
          <w:position w:val="6"/>
          <w:sz w:val="32"/>
          <w:szCs w:val="32"/>
          <w:highlight w:val="none"/>
          <w:lang w:val="en-US" w:eastAsia="zh-CN" w:bidi="ar"/>
        </w:rPr>
        <w:t>（按如下评分细则对通过资格和符合性审查的供应商给予相应的评分，并计算其总得分，按各项评审因素权重计算各有效供应商的最终得分）</w:t>
      </w:r>
    </w:p>
    <w:p w14:paraId="1FC3F37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废标条款</w:t>
      </w:r>
    </w:p>
    <w:p w14:paraId="4B5F27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出现下列情形之一的，本次采购给予废标，项目磋商终止：</w:t>
      </w:r>
    </w:p>
    <w:p w14:paraId="40C647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符合专业条件的或对采购文件做实质响应的供应商不足三家的；</w:t>
      </w:r>
    </w:p>
    <w:p w14:paraId="047428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2.出现影响采购公正的违法、违规行为的；</w:t>
      </w:r>
    </w:p>
    <w:p w14:paraId="18F26A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3.供应商报价均超过了采购预算或采购人规定的最高限价，采购人不能支付的；</w:t>
      </w:r>
    </w:p>
    <w:p w14:paraId="23A286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4.因重大变故，采购任务取消的。</w:t>
      </w:r>
    </w:p>
    <w:p w14:paraId="65C408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3D7121B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无效标条款</w:t>
      </w:r>
    </w:p>
    <w:p w14:paraId="52DFA9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出现下列情形之一的，供应商递交的响应文件作无效投标处理，该供应商的响 应文件不参与评审：</w:t>
      </w:r>
    </w:p>
    <w:p w14:paraId="124241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1.递交的响应文件不完整或未按采购文件要求盖公章及签字的；</w:t>
      </w:r>
    </w:p>
    <w:p w14:paraId="685550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2.供应商不符合国家及采购文件规定的资格条件的；</w:t>
      </w:r>
    </w:p>
    <w:p w14:paraId="7FD2BA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3.投标联合体未提交联合投标协议的；</w:t>
      </w:r>
    </w:p>
    <w:p w14:paraId="2569BA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4.投标报价经磋商小组认定低于成本价的；</w:t>
      </w:r>
    </w:p>
    <w:p w14:paraId="54C325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5.最终报价高于采购文件载明的预算控制价的；</w:t>
      </w:r>
    </w:p>
    <w:p w14:paraId="7BC838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6.响应文件未对采购文件的实质性要求和条件作出响应的；</w:t>
      </w:r>
    </w:p>
    <w:p w14:paraId="41F9BF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7.供应商有串通投标、弄虚作假、行贿等违法行为的；</w:t>
      </w:r>
    </w:p>
    <w:p w14:paraId="0656D9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8.有下列情形之一的，视为供应商串通投标，其投标无效：</w:t>
      </w:r>
    </w:p>
    <w:p w14:paraId="626387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）不同供应商的响应文件由同一单位或者个人编制；</w:t>
      </w:r>
    </w:p>
    <w:p w14:paraId="4D164D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）不同供应商委托同一单位或者个人办理投标事宜；</w:t>
      </w:r>
    </w:p>
    <w:p w14:paraId="7D3007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）不同供应商的响应文件载明的项目管理成员或者联系人员为同一人；</w:t>
      </w:r>
    </w:p>
    <w:p w14:paraId="429A62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）不同供应商的响应文件异常一致或者投标报价呈规律性差异；</w:t>
      </w:r>
    </w:p>
    <w:p w14:paraId="3AD852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）不同供应商的响应文件相互混装；</w:t>
      </w:r>
    </w:p>
    <w:p w14:paraId="6FC483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9.响应文件未胶装成册的（采用打孔装订、活页夹等方式装订的响应文件作为无效投标处理）；</w:t>
      </w:r>
    </w:p>
    <w:p w14:paraId="4D003B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10.投标有效期不足的投标无效。</w:t>
      </w:r>
    </w:p>
    <w:p w14:paraId="18F6F0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11.单位负责人为同一人或者存在直接控股、管理关系的不同供应商，不得参加 同一合同项下的采购活动。</w:t>
      </w:r>
    </w:p>
    <w:p w14:paraId="2C9223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12.违反采购法律法规，足以导致响应文件无效的情形。</w:t>
      </w:r>
    </w:p>
    <w:p w14:paraId="363C5E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通用部分</w:t>
      </w:r>
    </w:p>
    <w:p w14:paraId="4FBF5D3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采购程序</w:t>
      </w:r>
    </w:p>
    <w:p w14:paraId="4C7B5A6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发布采购公告</w:t>
      </w:r>
    </w:p>
    <w:p w14:paraId="2B05DF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一、公告发布媒体</w:t>
      </w:r>
    </w:p>
    <w:p w14:paraId="767871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3" w:name="OLE_LINK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贵阳市矿产能源投资集团有限公司官网（http://www.gyskn.com/）</w:t>
      </w:r>
    </w:p>
    <w:p w14:paraId="69E60F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中国采购与招标网（https://www.chinabidding.cn/）</w:t>
      </w:r>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 xml:space="preserve"> </w:t>
      </w:r>
    </w:p>
    <w:p w14:paraId="3D66A6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二、变更公告</w:t>
      </w:r>
    </w:p>
    <w:p w14:paraId="536375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本项目将根据实际情况及需要，发布技术参数、开评标时间调整等有关内容的变更公告。供应商须关注贵阳市矿产能源投资集团有限公司官网（http://www.gyskn.com/）</w:t>
      </w:r>
      <w:r>
        <w:rPr>
          <w:rFonts w:hint="eastAsia" w:ascii="仿宋_GB2312" w:hAnsi="仿宋_GB2312" w:eastAsia="仿宋_GB2312" w:cs="仿宋_GB2312"/>
          <w:sz w:val="32"/>
          <w:szCs w:val="32"/>
          <w:lang w:val="en-US" w:eastAsia="zh-CN"/>
        </w:rPr>
        <w:t>及中国采购与招标网（https://www.chinabidding.cn/）</w:t>
      </w:r>
      <w:r>
        <w:rPr>
          <w:rFonts w:hint="eastAsia" w:ascii="仿宋_GB2312" w:hAnsi="仿宋_GB2312" w:eastAsia="仿宋_GB2312" w:cs="仿宋_GB2312"/>
          <w:sz w:val="32"/>
          <w:szCs w:val="32"/>
        </w:rPr>
        <w:t>的变更公告。变更公告是采购文件的组成部分，与采购文件具有同等法律效力。</w:t>
      </w:r>
    </w:p>
    <w:p w14:paraId="392B27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获取采购文件</w:t>
      </w:r>
    </w:p>
    <w:p w14:paraId="34BA9D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一、获取时间</w:t>
      </w:r>
    </w:p>
    <w:p w14:paraId="1FBBF7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以本项目公告时间为准。若发布更正公告，以更正公告时间为准。</w:t>
      </w:r>
    </w:p>
    <w:p w14:paraId="7B9ED6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二、获取方式</w:t>
      </w:r>
    </w:p>
    <w:p w14:paraId="237B8A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按本项目公告确定的方式进行获取。</w:t>
      </w:r>
    </w:p>
    <w:p w14:paraId="028D5B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三、文件获取</w:t>
      </w:r>
    </w:p>
    <w:p w14:paraId="5E5C1B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获取采购文件地点：本次招标不提供纸版招标文件，供应商在官网获取电子版。</w:t>
      </w:r>
    </w:p>
    <w:p w14:paraId="3F2EDC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四、采购文件的澄清和修改</w:t>
      </w:r>
    </w:p>
    <w:p w14:paraId="64BF27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文件的澄清和修改：采购人或者磋商小组可以对已发出的磋商文件进行必要的澄清或者修改，澄清或者修改的内容作为磋商文件的组成部分。澄清或者修改的内容可能影响响应文件编制的，采购人应当在提交首次响应文件递交截止时间至少5日前，以书面形式通知所有获取磋商文件的供应商；不足5日的，采购人应当顺延提交首次响应文件递交截止时间。补充变更文件是采购文件的组成部分，对所有供应商均具有约束力。所有采购文件的补充、变更将以变更公告形式发布。</w:t>
      </w:r>
    </w:p>
    <w:p w14:paraId="66ADBA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提出书面质疑，对采购人质疑回复不满意的可向主管部门进行投诉。未递交质疑函的视为充分理解并认可采购文件及补充变更的所有内容。</w:t>
      </w:r>
    </w:p>
    <w:p w14:paraId="421419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采购文件质疑、投诉的具体要求和流程详见磋商采购文件第四章第六节：发布成交结果公告，第二点：采购活动的质疑投诉</w:t>
      </w:r>
      <w:r>
        <w:rPr>
          <w:rFonts w:hint="eastAsia" w:ascii="仿宋_GB2312" w:hAnsi="仿宋_GB2312" w:eastAsia="仿宋_GB2312" w:cs="仿宋_GB2312"/>
          <w:sz w:val="32"/>
          <w:szCs w:val="32"/>
          <w:lang w:eastAsia="zh-CN"/>
        </w:rPr>
        <w:t>。</w:t>
      </w:r>
    </w:p>
    <w:p w14:paraId="659805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7A05E79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交纳投标保证金</w:t>
      </w:r>
    </w:p>
    <w:p w14:paraId="0115B0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一、交纳金额</w:t>
      </w:r>
    </w:p>
    <w:p w14:paraId="2948B6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本次采购不收取保证金。</w:t>
      </w:r>
    </w:p>
    <w:p w14:paraId="6812E83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递交响应文件</w:t>
      </w:r>
    </w:p>
    <w:p w14:paraId="5E6F54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一、递交时间</w:t>
      </w:r>
    </w:p>
    <w:p w14:paraId="7707F2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以本项目公告时间为准，如本项目有变更公告的，以变更公告时间为准（供应商须在递交文件截止时间前递交密封的响应文件，采购人对递交的响应文件进行登记。不接受逾时的响应文件）。</w:t>
      </w:r>
    </w:p>
    <w:p w14:paraId="1E4E78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二、递交地点</w:t>
      </w:r>
    </w:p>
    <w:p w14:paraId="7F39EA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贵阳矿能集团财务管理部：贵阳市白云区白金大道中天金融城A5地块2栋13楼1303室。</w:t>
      </w:r>
    </w:p>
    <w:p w14:paraId="695BC2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三、递交要求</w:t>
      </w:r>
    </w:p>
    <w:p w14:paraId="11A8D17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正本一份、副本二份，响应文件电子文档一份（电子文档用U盘制作，不加密，须注明项目名称和供应商名称，响应文件电子文档须为签章完全的响应文件正本PDF版）。递交响应文件不完整的作无效标处理。</w:t>
      </w:r>
    </w:p>
    <w:p w14:paraId="199E4FA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1.供应商是法定代表人递交响应文件的，须手持一份本人身份证复印件（或扫描件）、法定代表人身份证明，并加盖供应商公章。</w:t>
      </w:r>
    </w:p>
    <w:p w14:paraId="1EF78F6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2.供应商是委托代理人递交响应文件的，须手持一份授权委托书、法定代表人身份证复印件（或扫描件）、委托代理人身份证复印件（或扫描件），并加盖供应商公章。</w:t>
      </w:r>
    </w:p>
    <w:p w14:paraId="35DA24B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响应文件（含正本、副本，响应文件电子文档）密封完整在一个包封内，在密封骑缝处加盖供应商公章。包封清楚注明项目名称、供应商名称。</w:t>
      </w:r>
    </w:p>
    <w:p w14:paraId="55D2A30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四、响应文件的补充、修改和撤回</w:t>
      </w:r>
    </w:p>
    <w:p w14:paraId="581B9B0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（1）供应商在提交响应文件后，在投标截止时间前可对其响应文件进行补充、修改或撤回。</w:t>
      </w:r>
    </w:p>
    <w:p w14:paraId="68492E4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（2）响应文件补充或修改文件必须加盖供应商单位公章并注明“补充或修改响应文件”字样和标识项目名称、交易编号、单位名称信息，要求密封递交。</w:t>
      </w:r>
    </w:p>
    <w:p w14:paraId="6EB45B2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（3）响应文件撤回必须在响应文件递交截止时间前提交，由项目授权代表签署撤回响应文件的通知的，招标代理机构可以退回其响应文件。</w:t>
      </w:r>
    </w:p>
    <w:p w14:paraId="2A1794F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（4）响应文件递交截止时间以后不得补充、修改或撤回响应文件。</w:t>
      </w:r>
    </w:p>
    <w:p w14:paraId="2F06003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第五节 竞争性磋商程序</w:t>
      </w:r>
    </w:p>
    <w:p w14:paraId="3AC135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一、磋商时间</w:t>
      </w:r>
    </w:p>
    <w:p w14:paraId="12A803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以本项目公告时间为准。如发布变更公告的，以变更公告时间为准。</w:t>
      </w:r>
    </w:p>
    <w:p w14:paraId="4A0879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二、磋商地点</w:t>
      </w:r>
    </w:p>
    <w:p w14:paraId="2D447B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贵阳市白云区白金大道中天金融城A5块2栋13楼会议室。</w:t>
      </w:r>
    </w:p>
    <w:p w14:paraId="2F50F8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三、磋商流程</w:t>
      </w:r>
    </w:p>
    <w:p w14:paraId="0D350C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议签到：采购人于约定磋商时间前30分钟到开标室组织采购人、供应商、监督部门相关人员签到。并将评标环节所需表格文档资料填写、准备齐全。供应商签到并递交响应文件后在等候区等候，工作人员将随机安排供应商参加磋商。</w:t>
      </w:r>
    </w:p>
    <w:p w14:paraId="61E8BA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2.专家签到：磋商专家需在磋商时间前进行签到。</w:t>
      </w:r>
    </w:p>
    <w:p w14:paraId="5DC71E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3.宣读纪律：截止时间到，工作人员宣布竞争性磋商会开始。</w:t>
      </w:r>
    </w:p>
    <w:p w14:paraId="242B51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4.初步审查：磋商小组严格依据响应文件所提供的资料，对照《</w:t>
      </w:r>
      <w:r>
        <w:rPr>
          <w:rFonts w:hint="eastAsia" w:ascii="仿宋_GB2312" w:hAnsi="仿宋_GB2312" w:eastAsia="仿宋_GB2312" w:cs="仿宋_GB2312"/>
          <w:sz w:val="32"/>
          <w:szCs w:val="32"/>
          <w:lang w:val="en-US" w:eastAsia="zh-CN"/>
        </w:rPr>
        <w:t>资格性审查表</w:t>
      </w:r>
      <w:r>
        <w:rPr>
          <w:rFonts w:hint="eastAsia" w:ascii="仿宋_GB2312" w:hAnsi="仿宋_GB2312" w:eastAsia="仿宋_GB2312" w:cs="仿宋_GB2312"/>
          <w:sz w:val="32"/>
          <w:szCs w:val="32"/>
        </w:rPr>
        <w:t>》所列内容对供应商进行资格性审查及符合性审查，审查通过的供应商进入磋商环节。未通过初步审查的响应文件不参与最终报价。通过初步审查的供应商不足三家的，本项目废标，磋商工作结束。</w:t>
      </w:r>
    </w:p>
    <w:p w14:paraId="488C9A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（1）资格性检查：磋商小组根据法律法规和采购文件《</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审查表》中所列供应商资格要求，对供应商资格证明文件的齐全性和有效性、是否超出经营范围等情况进行审查。</w:t>
      </w:r>
    </w:p>
    <w:p w14:paraId="0B0D17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（2）符合性检查：磋商小组审查响应文件是否对采购文件做了实质性响应。技术符合性、商务符合性等符合采购文件要求；不低于成本报价；响应文件的组成、</w:t>
      </w:r>
    </w:p>
    <w:p w14:paraId="0FAC46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响应文件的完整性和有效性、投标有效期等符合采购文件规定，采购文件提出的主要条款、条件无实质性负偏离、反对、设定条件或提出保留。</w:t>
      </w:r>
    </w:p>
    <w:p w14:paraId="5C5166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（3）无效标检查：根据采购文件中的无效标条款，检查供应商的投标是否属于无效标。</w:t>
      </w:r>
    </w:p>
    <w:p w14:paraId="69E61D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磋商：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14:paraId="5F2783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最终报价：磋商结束后，磋商小组要求所有参加磋商的供应商按照磋商文件的变动情况和磋商小组的要求在规定时间内进行最终报价，并由其法定代表人或授权代表签字或者加盖公章。最终报价是供应商响应文件的有效组成部分。</w:t>
      </w:r>
    </w:p>
    <w:p w14:paraId="7EFE9C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综合评分：磋商专家严格按照评分表逐项对响应文件进行评分。评分依据为响应文件提供的有效资料。响应文件中未提供的资料、未明确的内容，评标专家不得以个人的意愿、猜想、推测等方式得出的结论作为评分依据。评标专家须独立评分，不得相互抄袭评分分值（价格分除外）。</w:t>
      </w:r>
    </w:p>
    <w:p w14:paraId="582B02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8.评分汇总：评标组长将各评审专家的评分表汇总到评分汇总表，评分汇总表保留两位小数，评标专家按照采购文件中规定的各项评审因素及其分值进行综合评 分后，以评分从高到低的顺序推荐1至3家供应商作为中标候选供应商。综合评分得分相同的，按投标报价由低到高顺序排列；得分且投标报价相同的，按技术标得分由高到低顺序排列。评分表交由评标组长汇总后，评标专家不得再更改各项打分分值（价格分及总分计算错误除外）。</w:t>
      </w:r>
    </w:p>
    <w:p w14:paraId="4F3E73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评审资料：评标组长根据评分汇总情况及排序情况，主持汇总评标资料。评标资料按规定需涵盖公告发布情况、公开评标情况、推荐排序及有关需要说明的情况等采购法规规定的内容。磋商小组成员须在评标资料上签字确认。</w:t>
      </w:r>
    </w:p>
    <w:p w14:paraId="4E606B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10.评审复核：磋商小组对评审环节和评审结果进行复核。磋商小组可对评审过程和结果中存在的遗漏或偏差进行修正，完成复核后，确定磋商结果及推荐排序。</w:t>
      </w:r>
    </w:p>
    <w:p w14:paraId="7AD854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资料应当由磋商小组全体人员签字认可。磋商小组成员对评审资料有异议的，按照少数服从多数的原则推荐成交候选人，采购程序继续进行。对评审资料有异议的磋商小组成员，应当在相关资料上签署不同意见并说明理由，由磋商小组书面记录相关情况。磋商小组成员拒绝在相关资料上签字又不书面说明其不同意见和理由的，视为同意评审结果。</w:t>
      </w:r>
    </w:p>
    <w:p w14:paraId="70C4B9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11.磋商结束：磋商小组出具评审汇总资料并复核无误后，磋商工作结束。待采购工作人员</w:t>
      </w:r>
      <w:r>
        <w:rPr>
          <w:rFonts w:hint="eastAsia" w:ascii="仿宋_GB2312" w:hAnsi="仿宋_GB2312" w:eastAsia="仿宋_GB2312" w:cs="仿宋_GB2312"/>
          <w:sz w:val="32"/>
          <w:szCs w:val="32"/>
          <w:lang w:eastAsia="zh-CN"/>
        </w:rPr>
        <w:t>整理</w:t>
      </w:r>
      <w:r>
        <w:rPr>
          <w:rFonts w:hint="eastAsia" w:ascii="仿宋_GB2312" w:hAnsi="仿宋_GB2312" w:eastAsia="仿宋_GB2312" w:cs="仿宋_GB2312"/>
          <w:sz w:val="32"/>
          <w:szCs w:val="32"/>
        </w:rPr>
        <w:t>好响应文件资料后磋商专家方可离开磋商区。磋商过程中磋商专家不得擅自离开磋商室。</w:t>
      </w:r>
    </w:p>
    <w:p w14:paraId="47EBDAD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1：当初步审查结果确定有效供应商不足三家，或出现影响采购公正的违法违规行为，或供应商的报价均超过了采购预算采购人不能支付，或因重大变故采购任务取消的，或采购文件存在重大歧义、重大缺陷导致评审工作无法进行时，或采购文件内容违反国家有关规定的，评标程序终止。</w:t>
      </w:r>
    </w:p>
    <w:p w14:paraId="48072C1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注2：磋商之后，至成交公告发布之前，凡涉及响应文件的澄清、评价、推荐排序等需保密的信息，磋商小组成员、采购人等人员均不得向供应商或其他人员透露。</w:t>
      </w:r>
    </w:p>
    <w:p w14:paraId="203A78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四、磋商小组</w:t>
      </w:r>
    </w:p>
    <w:p w14:paraId="66D7F2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竞争性磋商小组由采购人代表和评审专家共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及以上单数组成，其中评审专家人数不少于竞争性磋商小组成员总数的2/3。达到公开招标数额标准的货物或者服务采购项目，或者达到招标规模标准的采购工程，竞争性磋商小组由5人及以上单数组成。技术复杂、专业性强的竞争性磋商采购项目，评审专家中应当包含1名法律专家。磋商小组成员应以科学、公正的态度参加采购的评审工作，在评审过程中不受任何干扰，独立、负责地提出评审意见，并对自己的评审意见承担责任。</w:t>
      </w:r>
    </w:p>
    <w:p w14:paraId="66AE3A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1.磋商小组在采购活动过程中应当履行下列职责：</w:t>
      </w:r>
    </w:p>
    <w:p w14:paraId="43A40F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（1）确认或者制定磋商文件；</w:t>
      </w:r>
    </w:p>
    <w:p w14:paraId="5A2120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（2）从符合相应资格条件的供应商名单中确定不少于3家的供应商参加磋商；</w:t>
      </w:r>
    </w:p>
    <w:p w14:paraId="3A3463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（3）审查供应商的响应文件并作出评价；</w:t>
      </w:r>
    </w:p>
    <w:p w14:paraId="1A2093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（4）要求供应商解释或者澄清其响应文件；</w:t>
      </w:r>
    </w:p>
    <w:p w14:paraId="09FC9A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（5）编写评审资料；</w:t>
      </w:r>
    </w:p>
    <w:p w14:paraId="0F7A15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（6）告知采购人、采购代理机构在评审过程中发现的供应商的违法违规行为。</w:t>
      </w:r>
    </w:p>
    <w:p w14:paraId="2F5EB0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2.磋商小组成员应当履行下列义务：</w:t>
      </w:r>
    </w:p>
    <w:p w14:paraId="0E6295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（1）遵纪守法，客观、公正、廉洁地履行职责；</w:t>
      </w:r>
    </w:p>
    <w:p w14:paraId="512724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（2）根据采购文件的规定独立进行评审，对个人的评审意见承担法律责任；</w:t>
      </w:r>
    </w:p>
    <w:p w14:paraId="33A833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（3）参与评审汇总资料的起草；</w:t>
      </w:r>
    </w:p>
    <w:p w14:paraId="08531F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（4）配合采购人、采购代理机构答复供应商提出的质疑；</w:t>
      </w:r>
    </w:p>
    <w:p w14:paraId="6A06BF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（5）配合监督部门的投诉处理和监督检查工作。</w:t>
      </w:r>
    </w:p>
    <w:p w14:paraId="3974D9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第六节 发布成交公告</w:t>
      </w:r>
    </w:p>
    <w:p w14:paraId="55A1BE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一、公告发布媒体</w:t>
      </w:r>
    </w:p>
    <w:p w14:paraId="62506A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贵阳市矿产能源投资集团有限公司官网（http://www.gyskn.com/）</w:t>
      </w:r>
    </w:p>
    <w:p w14:paraId="10B0D6BC">
      <w:pPr>
        <w:keepNext w:val="0"/>
        <w:keepLines w:val="0"/>
        <w:pageBreakBefore w:val="0"/>
        <w:widowControl w:val="0"/>
        <w:kinsoku/>
        <w:wordWrap/>
        <w:overflowPunct/>
        <w:topLinePunct w:val="0"/>
        <w:autoSpaceDE/>
        <w:autoSpaceDN/>
        <w:bidi w:val="0"/>
        <w:adjustRightInd/>
        <w:snapToGrid/>
        <w:spacing w:line="520" w:lineRule="exact"/>
        <w:ind w:left="319" w:leftChars="152"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中国采购与招标网（https://www.chinabidding.cn/）</w:t>
      </w:r>
      <w:r>
        <w:rPr>
          <w:rFonts w:hint="eastAsia" w:ascii="仿宋_GB2312" w:hAnsi="仿宋_GB2312" w:eastAsia="仿宋_GB2312" w:cs="仿宋_GB2312"/>
          <w:sz w:val="32"/>
          <w:szCs w:val="32"/>
        </w:rPr>
        <w:t>。</w:t>
      </w:r>
    </w:p>
    <w:p w14:paraId="00D4322B">
      <w:pPr>
        <w:keepNext w:val="0"/>
        <w:keepLines w:val="0"/>
        <w:pageBreakBefore w:val="0"/>
        <w:widowControl w:val="0"/>
        <w:kinsoku/>
        <w:wordWrap/>
        <w:overflowPunct/>
        <w:topLinePunct w:val="0"/>
        <w:autoSpaceDE/>
        <w:autoSpaceDN/>
        <w:bidi w:val="0"/>
        <w:adjustRightInd/>
        <w:snapToGrid/>
        <w:spacing w:line="520" w:lineRule="exact"/>
        <w:ind w:left="319" w:leftChars="152"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应当自收到评审资料之日起5个工作日内在评审资料推荐的中标或者成交候选人中按顺序确定中标或者成交供应商。采购人应当自中标（成交）供应商确定之日起2个工作日内，发出中标（成交）通知书。中标（成交）通知书对采购人和中标供应商具有同等法律效力。中标（成交）通知书发出后，采购人改变中标结果，或者中标供应商放弃中标，应当承担相应的法律责任。</w:t>
      </w:r>
    </w:p>
    <w:p w14:paraId="28E176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二、采购活动的质疑投诉</w:t>
      </w:r>
    </w:p>
    <w:p w14:paraId="6965CA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（一）质疑</w:t>
      </w:r>
    </w:p>
    <w:p w14:paraId="01C4E1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供应商认为采购文件、采购过程和中标、成交结果使自己的权益受到损害的，可以在法定时间内提出质疑：</w:t>
      </w:r>
    </w:p>
    <w:p w14:paraId="23E4E5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1、对可以质疑的采购文件提出质疑的，为收到采购文件之日或者采购文件公告期限届满之日；</w:t>
      </w:r>
    </w:p>
    <w:p w14:paraId="6846D4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2、对采购过程提出质疑的，为各采购程序环节结束之日；</w:t>
      </w:r>
    </w:p>
    <w:p w14:paraId="243D50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3、对中标或者成交结果提出质疑的，为中标或者成交结果公告期限届满之日。</w:t>
      </w:r>
    </w:p>
    <w:p w14:paraId="351E57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（二）受理条件</w:t>
      </w:r>
    </w:p>
    <w:p w14:paraId="37E331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1、供应商所提出质疑，必须有认为采购文件、采购过程、中标和成交结果等使</w:t>
      </w:r>
      <w:r>
        <w:rPr>
          <w:rFonts w:hint="eastAsia" w:ascii="仿宋_GB2312" w:hAnsi="仿宋_GB2312" w:eastAsia="仿宋_GB2312" w:cs="仿宋_GB2312"/>
          <w:sz w:val="32"/>
          <w:szCs w:val="32"/>
          <w:lang w:eastAsia="zh-CN"/>
        </w:rPr>
        <w:t>自己</w:t>
      </w:r>
      <w:r>
        <w:rPr>
          <w:rFonts w:hint="eastAsia" w:ascii="仿宋_GB2312" w:hAnsi="仿宋_GB2312" w:eastAsia="仿宋_GB2312" w:cs="仿宋_GB2312"/>
          <w:sz w:val="32"/>
          <w:szCs w:val="32"/>
        </w:rPr>
        <w:t>的利益受到损害的事实和依据，对与采购活动无关的供应商或者没有提出使自己的利益受到损害的事实和依据的质疑，可不予受理；</w:t>
      </w:r>
    </w:p>
    <w:p w14:paraId="29B25B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2、质疑必须以书面形式提出并署名，质疑人为法人或其他组织的，质疑书应当 加盖质疑单位公章，以口头形式提出的，可不予受理；</w:t>
      </w:r>
    </w:p>
    <w:p w14:paraId="4E8C83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3、在法定时间内提出质疑。</w:t>
      </w:r>
    </w:p>
    <w:p w14:paraId="5DF7D6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（三）质疑具体要求及注意事项：</w:t>
      </w:r>
    </w:p>
    <w:p w14:paraId="6CDE18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1、质疑文件递交要求：质疑须以书面形式提出，列明质疑事项及相关依据，联系人、联系电话、传真、详细地址、邮编等基本信息。质疑函一式两份，加盖公章 后，一份送本项目代理机构，一份送采购人处。</w:t>
      </w:r>
    </w:p>
    <w:p w14:paraId="2AB833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2、质疑文件递交地点：</w:t>
      </w:r>
    </w:p>
    <w:p w14:paraId="37B00D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贵阳市白云区白金大道中天金融城A5块2栋13层 </w:t>
      </w:r>
    </w:p>
    <w:p w14:paraId="4AA917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顾瀚森</w:t>
      </w:r>
    </w:p>
    <w:p w14:paraId="2AE3FA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15885522927</w:t>
      </w:r>
    </w:p>
    <w:p w14:paraId="43EABF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3、供应商对采购文件质疑的截止时间为：首次响应文件递交截止时间5日前。</w:t>
      </w:r>
    </w:p>
    <w:p w14:paraId="75916A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（四）质疑答复：采购人应当在3个工作日内对供应商依法提出的询问作出答复。评审专家应当配合采购人答复供应商的询问和质疑。</w:t>
      </w:r>
    </w:p>
    <w:p w14:paraId="2E5DAA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（五）提出质疑的供应商对采购人的答复不满意或采购人在规定的时间内未作出答复的，可在收到答复之日起或答复期满后十五个工作日内向采购人监督部门投诉。</w:t>
      </w:r>
    </w:p>
    <w:p w14:paraId="3B0B8CED">
      <w:pPr>
        <w:pStyle w:val="3"/>
        <w:rPr>
          <w:rFonts w:hint="eastAsia" w:ascii="仿宋_GB2312" w:hAnsi="仿宋_GB2312" w:eastAsia="仿宋_GB2312" w:cs="仿宋_GB2312"/>
          <w:sz w:val="32"/>
          <w:szCs w:val="32"/>
        </w:rPr>
      </w:pPr>
      <w:bookmarkStart w:id="4" w:name="OLE_LINK3"/>
    </w:p>
    <w:p w14:paraId="2F15ED9E">
      <w:pPr>
        <w:rPr>
          <w:rFonts w:hint="eastAsia" w:ascii="仿宋_GB2312" w:hAnsi="仿宋_GB2312" w:eastAsia="仿宋_GB2312" w:cs="仿宋_GB2312"/>
          <w:sz w:val="32"/>
          <w:szCs w:val="32"/>
        </w:rPr>
      </w:pPr>
    </w:p>
    <w:p w14:paraId="5A3953E9">
      <w:pPr>
        <w:pStyle w:val="2"/>
        <w:rPr>
          <w:rFonts w:hint="eastAsia" w:ascii="仿宋_GB2312" w:hAnsi="仿宋_GB2312" w:eastAsia="仿宋_GB2312" w:cs="仿宋_GB2312"/>
          <w:sz w:val="32"/>
          <w:szCs w:val="32"/>
        </w:rPr>
      </w:pPr>
    </w:p>
    <w:p w14:paraId="037A3F86">
      <w:pPr>
        <w:pStyle w:val="3"/>
        <w:rPr>
          <w:rFonts w:hint="eastAsia" w:ascii="仿宋_GB2312" w:hAnsi="仿宋_GB2312" w:eastAsia="仿宋_GB2312" w:cs="仿宋_GB2312"/>
          <w:sz w:val="32"/>
          <w:szCs w:val="32"/>
        </w:rPr>
      </w:pPr>
    </w:p>
    <w:p w14:paraId="7DDBD7D7">
      <w:pPr>
        <w:rPr>
          <w:rFonts w:hint="eastAsia" w:ascii="仿宋_GB2312" w:hAnsi="仿宋_GB2312" w:eastAsia="仿宋_GB2312" w:cs="仿宋_GB2312"/>
          <w:sz w:val="32"/>
          <w:szCs w:val="32"/>
        </w:rPr>
      </w:pPr>
    </w:p>
    <w:p w14:paraId="6ADCBE02">
      <w:pPr>
        <w:pStyle w:val="2"/>
        <w:rPr>
          <w:rFonts w:hint="eastAsia" w:ascii="仿宋_GB2312" w:hAnsi="仿宋_GB2312" w:eastAsia="仿宋_GB2312" w:cs="仿宋_GB2312"/>
          <w:sz w:val="32"/>
          <w:szCs w:val="32"/>
        </w:rPr>
      </w:pPr>
    </w:p>
    <w:p w14:paraId="321CE704">
      <w:pPr>
        <w:pStyle w:val="3"/>
        <w:rPr>
          <w:rFonts w:hint="eastAsia" w:ascii="仿宋_GB2312" w:hAnsi="仿宋_GB2312" w:eastAsia="仿宋_GB2312" w:cs="仿宋_GB2312"/>
          <w:sz w:val="32"/>
          <w:szCs w:val="32"/>
        </w:rPr>
      </w:pPr>
    </w:p>
    <w:p w14:paraId="5FBB1C82">
      <w:pPr>
        <w:rPr>
          <w:rFonts w:hint="eastAsia" w:ascii="仿宋_GB2312" w:hAnsi="仿宋_GB2312" w:eastAsia="仿宋_GB2312" w:cs="仿宋_GB2312"/>
          <w:sz w:val="32"/>
          <w:szCs w:val="32"/>
        </w:rPr>
      </w:pPr>
    </w:p>
    <w:p w14:paraId="4525C6C9">
      <w:pPr>
        <w:pStyle w:val="2"/>
        <w:rPr>
          <w:rFonts w:hint="eastAsia" w:ascii="仿宋_GB2312" w:hAnsi="仿宋_GB2312" w:eastAsia="仿宋_GB2312" w:cs="仿宋_GB2312"/>
          <w:sz w:val="32"/>
          <w:szCs w:val="32"/>
        </w:rPr>
      </w:pPr>
    </w:p>
    <w:p w14:paraId="69C0AE7A">
      <w:pPr>
        <w:pStyle w:val="3"/>
        <w:rPr>
          <w:rFonts w:hint="eastAsia" w:ascii="仿宋_GB2312" w:hAnsi="仿宋_GB2312" w:eastAsia="仿宋_GB2312" w:cs="仿宋_GB2312"/>
          <w:sz w:val="32"/>
          <w:szCs w:val="32"/>
        </w:rPr>
      </w:pPr>
    </w:p>
    <w:p w14:paraId="5A154767">
      <w:pPr>
        <w:rPr>
          <w:rFonts w:hint="eastAsia" w:ascii="仿宋_GB2312" w:hAnsi="仿宋_GB2312" w:eastAsia="仿宋_GB2312" w:cs="仿宋_GB2312"/>
          <w:sz w:val="32"/>
          <w:szCs w:val="32"/>
        </w:rPr>
      </w:pPr>
    </w:p>
    <w:p w14:paraId="2F3110B7">
      <w:pPr>
        <w:pStyle w:val="2"/>
        <w:rPr>
          <w:rFonts w:hint="eastAsia" w:ascii="仿宋_GB2312" w:hAnsi="仿宋_GB2312" w:eastAsia="仿宋_GB2312" w:cs="仿宋_GB2312"/>
          <w:sz w:val="32"/>
          <w:szCs w:val="32"/>
        </w:rPr>
      </w:pPr>
    </w:p>
    <w:p w14:paraId="40D40E89">
      <w:pPr>
        <w:pStyle w:val="3"/>
        <w:rPr>
          <w:rFonts w:hint="eastAsia"/>
        </w:rPr>
      </w:pPr>
    </w:p>
    <w:p w14:paraId="60AD302F">
      <w:pPr>
        <w:pStyle w:val="2"/>
        <w:rPr>
          <w:rFonts w:hint="eastAsia" w:ascii="仿宋_GB2312" w:hAnsi="仿宋_GB2312" w:eastAsia="仿宋_GB2312" w:cs="仿宋_GB2312"/>
          <w:sz w:val="32"/>
          <w:szCs w:val="32"/>
        </w:rPr>
      </w:pPr>
    </w:p>
    <w:p w14:paraId="1DB04A40">
      <w:pPr>
        <w:pStyle w:val="2"/>
        <w:rPr>
          <w:rFonts w:hint="eastAsia"/>
        </w:rPr>
      </w:pPr>
    </w:p>
    <w:bookmarkEnd w:id="4"/>
    <w:p w14:paraId="42E0A4BC">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color w:val="auto"/>
          <w:kern w:val="2"/>
          <w:sz w:val="28"/>
          <w:szCs w:val="28"/>
        </w:rPr>
      </w:pPr>
      <w:r>
        <w:rPr>
          <w:rFonts w:hint="eastAsia" w:ascii="宋体" w:hAnsi="宋体" w:eastAsia="宋体" w:cs="宋体"/>
          <w:snapToGrid w:val="0"/>
          <w:color w:val="auto"/>
          <w:kern w:val="2"/>
          <w:sz w:val="28"/>
          <w:szCs w:val="28"/>
          <w:lang w:val="en-US" w:eastAsia="zh-CN" w:bidi="ar"/>
        </w:rPr>
        <w:t>附件1：</w:t>
      </w:r>
    </w:p>
    <w:p w14:paraId="48063EC9">
      <w:pPr>
        <w:keepNext w:val="0"/>
        <w:keepLines w:val="0"/>
        <w:widowControl w:val="0"/>
        <w:suppressLineNumbers w:val="0"/>
        <w:spacing w:before="0" w:beforeAutospacing="0" w:after="0" w:afterAutospacing="0" w:line="560" w:lineRule="exact"/>
        <w:ind w:left="0" w:right="0"/>
        <w:jc w:val="center"/>
        <w:rPr>
          <w:rFonts w:hint="eastAsia" w:ascii="微软雅黑" w:hAnsi="微软雅黑" w:eastAsia="微软雅黑" w:cs="微软雅黑"/>
          <w:color w:val="auto"/>
          <w:kern w:val="2"/>
          <w:sz w:val="44"/>
          <w:szCs w:val="44"/>
        </w:rPr>
      </w:pPr>
      <w:r>
        <w:rPr>
          <w:rFonts w:hint="eastAsia" w:ascii="微软雅黑" w:hAnsi="微软雅黑" w:eastAsia="微软雅黑" w:cs="微软雅黑"/>
          <w:snapToGrid w:val="0"/>
          <w:color w:val="auto"/>
          <w:kern w:val="2"/>
          <w:sz w:val="44"/>
          <w:szCs w:val="44"/>
          <w:lang w:val="en-US" w:eastAsia="zh-CN" w:bidi="ar"/>
        </w:rPr>
        <w:t>保密承诺函</w:t>
      </w:r>
    </w:p>
    <w:p w14:paraId="436D4B36">
      <w:pPr>
        <w:keepNext w:val="0"/>
        <w:keepLines w:val="0"/>
        <w:widowControl w:val="0"/>
        <w:suppressLineNumbers w:val="0"/>
        <w:spacing w:before="0" w:beforeAutospacing="0" w:after="0" w:afterAutospacing="0" w:line="560" w:lineRule="exact"/>
        <w:ind w:left="0" w:right="0"/>
        <w:jc w:val="center"/>
        <w:rPr>
          <w:rFonts w:hint="eastAsia" w:ascii="微软雅黑" w:hAnsi="微软雅黑" w:eastAsia="微软雅黑" w:cs="微软雅黑"/>
          <w:color w:val="auto"/>
          <w:kern w:val="2"/>
          <w:sz w:val="44"/>
          <w:szCs w:val="44"/>
        </w:rPr>
      </w:pPr>
      <w:r>
        <w:rPr>
          <w:rFonts w:hint="eastAsia" w:ascii="微软雅黑" w:hAnsi="微软雅黑" w:eastAsia="微软雅黑" w:cs="微软雅黑"/>
          <w:snapToGrid w:val="0"/>
          <w:color w:val="auto"/>
          <w:kern w:val="2"/>
          <w:sz w:val="44"/>
          <w:szCs w:val="44"/>
          <w:lang w:val="en-US" w:eastAsia="zh-CN" w:bidi="ar"/>
        </w:rPr>
        <w:t xml:space="preserve"> </w:t>
      </w:r>
    </w:p>
    <w:p w14:paraId="02B4F15F">
      <w:pPr>
        <w:pStyle w:val="9"/>
        <w:keepNext w:val="0"/>
        <w:keepLines w:val="0"/>
        <w:widowControl/>
        <w:suppressLineNumbers w:val="0"/>
        <w:spacing w:before="0" w:beforeAutospacing="0" w:after="0" w:afterAutospacing="0" w:line="560" w:lineRule="exact"/>
        <w:ind w:left="0" w:right="0"/>
        <w:jc w:val="left"/>
        <w:rPr>
          <w:rFonts w:hint="eastAsia" w:ascii="仿宋_GB2312" w:eastAsia="仿宋_GB2312" w:cs="仿宋_GB2312"/>
          <w:color w:val="auto"/>
          <w:kern w:val="0"/>
          <w:sz w:val="24"/>
          <w:szCs w:val="24"/>
          <w:shd w:val="clear" w:fill="FFFFFF"/>
        </w:rPr>
      </w:pPr>
      <w:r>
        <w:rPr>
          <w:rFonts w:hint="eastAsia" w:ascii="仿宋_GB2312" w:hAnsi="Times New Roman" w:eastAsia="仿宋_GB2312" w:cs="仿宋_GB2312"/>
          <w:color w:val="auto"/>
          <w:kern w:val="0"/>
          <w:sz w:val="24"/>
          <w:szCs w:val="24"/>
          <w:shd w:val="clear" w:fill="FFFFFF"/>
          <w:lang w:val="en-US" w:eastAsia="zh-CN" w:bidi="ar"/>
        </w:rPr>
        <w:t>委托方（甲方）：贵阳市矿产能源投资集团有限公司</w:t>
      </w:r>
    </w:p>
    <w:p w14:paraId="29C1D5BB">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受托方（乙方）：</w:t>
      </w:r>
    </w:p>
    <w:p w14:paraId="56233308">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为了保护双方在分包合同项下提供的机密信息和商业秘密，双方应保证遵守以下保密承诺：</w:t>
      </w:r>
    </w:p>
    <w:p w14:paraId="48426AA7">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一、保密信息的范围：指双方在履行合同期间向对方提供的所有信息，包括但不限于技术资料、产品规格、设计图纸、价格信息、客户名单等。</w:t>
      </w:r>
    </w:p>
    <w:p w14:paraId="2CB479DC">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二、保密义务：双方将对上述保密信息予以保密，并不得向任何第三方透露、泄露或使用该信息，除非经过我方书面同意或法律法规另有规定。</w:t>
      </w:r>
    </w:p>
    <w:p w14:paraId="65AA8D71">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三、保密期限：保密期限自信息披露之日起开始，持续至信息进入公共领域或经过双方书面同意解除保密义务为止。</w:t>
      </w:r>
    </w:p>
    <w:p w14:paraId="546F9F68">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四、保密措施：双方将采取合理的技术和管理措施，保护保密信息的安全和机密性。</w:t>
      </w:r>
    </w:p>
    <w:p w14:paraId="78B928AA">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五、违约责任：如果双方任何一方违反本保密承诺函的任何条款，将承担法律责任，并赔偿守约方因此遭受的一切损失。</w:t>
      </w:r>
    </w:p>
    <w:p w14:paraId="42997C07">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请您确认并签署本保密承诺函，以表明您同意遵守上述保密义务。</w:t>
      </w:r>
    </w:p>
    <w:p w14:paraId="0440CF6A">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（以下空白为签署区域）</w:t>
      </w:r>
    </w:p>
    <w:p w14:paraId="3576D6E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 xml:space="preserve"> </w:t>
      </w:r>
    </w:p>
    <w:p w14:paraId="7A1203C8">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受托方（乙方）</w:t>
      </w:r>
      <w:r>
        <w:rPr>
          <w:rFonts w:hint="eastAsia" w:ascii="仿宋_GB2312" w:hAnsi="Times New Roman" w:eastAsia="仿宋_GB2312" w:cs="仿宋_GB2312"/>
          <w:snapToGrid w:val="0"/>
          <w:color w:val="auto"/>
          <w:kern w:val="0"/>
          <w:sz w:val="24"/>
          <w:szCs w:val="24"/>
          <w:lang w:val="en-US" w:eastAsia="zh-CN" w:bidi="ar"/>
        </w:rPr>
        <w:t>（盖章）</w:t>
      </w:r>
      <w:r>
        <w:rPr>
          <w:rFonts w:hint="eastAsia" w:ascii="仿宋_GB2312" w:hAnsi="Times New Roman" w:eastAsia="仿宋_GB2312" w:cs="仿宋_GB2312"/>
          <w:snapToGrid w:val="0"/>
          <w:color w:val="auto"/>
          <w:kern w:val="2"/>
          <w:sz w:val="24"/>
          <w:szCs w:val="24"/>
          <w:lang w:val="en-US" w:eastAsia="zh-CN" w:bidi="ar"/>
        </w:rPr>
        <w:t xml:space="preserve">：_________________ </w:t>
      </w:r>
    </w:p>
    <w:p w14:paraId="5741AC9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日期：________________</w:t>
      </w:r>
    </w:p>
    <w:p w14:paraId="4598699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p>
    <w:p w14:paraId="126DAEF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p>
    <w:p w14:paraId="0259DD34">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shd w:val="clear" w:fill="FFFFFF"/>
          <w:lang w:val="en-US" w:eastAsia="zh-CN" w:bidi="ar"/>
        </w:rPr>
        <w:t>委托方（甲方）</w:t>
      </w:r>
      <w:r>
        <w:rPr>
          <w:rFonts w:hint="eastAsia" w:ascii="仿宋_GB2312" w:hAnsi="Times New Roman" w:eastAsia="仿宋_GB2312" w:cs="仿宋_GB2312"/>
          <w:snapToGrid w:val="0"/>
          <w:color w:val="auto"/>
          <w:kern w:val="0"/>
          <w:sz w:val="24"/>
          <w:szCs w:val="24"/>
          <w:lang w:val="en-US" w:eastAsia="zh-CN" w:bidi="ar"/>
        </w:rPr>
        <w:t>（盖章）</w:t>
      </w:r>
      <w:r>
        <w:rPr>
          <w:rFonts w:hint="eastAsia" w:ascii="仿宋_GB2312" w:hAnsi="Times New Roman" w:eastAsia="仿宋_GB2312" w:cs="仿宋_GB2312"/>
          <w:snapToGrid w:val="0"/>
          <w:color w:val="auto"/>
          <w:kern w:val="2"/>
          <w:sz w:val="24"/>
          <w:szCs w:val="24"/>
          <w:shd w:val="clear" w:fill="FFFFFF"/>
          <w:lang w:val="en-US" w:eastAsia="zh-CN" w:bidi="ar"/>
        </w:rPr>
        <w:t>：</w:t>
      </w:r>
      <w:r>
        <w:rPr>
          <w:rFonts w:hint="eastAsia" w:ascii="仿宋_GB2312" w:hAnsi="Times New Roman" w:eastAsia="仿宋_GB2312" w:cs="仿宋_GB2312"/>
          <w:snapToGrid w:val="0"/>
          <w:color w:val="auto"/>
          <w:kern w:val="2"/>
          <w:sz w:val="24"/>
          <w:szCs w:val="24"/>
          <w:lang w:val="en-US" w:eastAsia="zh-CN" w:bidi="ar"/>
        </w:rPr>
        <w:t xml:space="preserve">_________________ </w:t>
      </w:r>
    </w:p>
    <w:p w14:paraId="0A4BACDC">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eastAsia="仿宋_GB2312" w:cs="仿宋_GB2312"/>
          <w:color w:val="auto"/>
          <w:kern w:val="2"/>
          <w:sz w:val="24"/>
          <w:szCs w:val="24"/>
        </w:rPr>
      </w:pPr>
      <w:r>
        <w:rPr>
          <w:rFonts w:hint="eastAsia" w:ascii="仿宋_GB2312" w:hAnsi="Times New Roman" w:eastAsia="仿宋_GB2312" w:cs="仿宋_GB2312"/>
          <w:snapToGrid w:val="0"/>
          <w:color w:val="auto"/>
          <w:kern w:val="2"/>
          <w:sz w:val="24"/>
          <w:szCs w:val="24"/>
          <w:lang w:val="en-US" w:eastAsia="zh-CN" w:bidi="ar"/>
        </w:rPr>
        <w:t>日期：________________</w:t>
      </w:r>
    </w:p>
    <w:p w14:paraId="5FEED8B9">
      <w:pPr>
        <w:keepNext w:val="0"/>
        <w:keepLines w:val="0"/>
        <w:widowControl/>
        <w:suppressLineNumbers w:val="0"/>
        <w:spacing w:before="0" w:beforeAutospacing="0" w:after="0" w:afterAutospacing="0" w:line="560" w:lineRule="exact"/>
        <w:ind w:left="0" w:right="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 xml:space="preserve"> </w:t>
      </w:r>
    </w:p>
    <w:p w14:paraId="0723804A">
      <w:pPr>
        <w:pStyle w:val="2"/>
        <w:rPr>
          <w:rFonts w:hint="eastAsia" w:ascii="宋体" w:hAnsi="宋体" w:eastAsia="宋体" w:cs="宋体"/>
          <w:snapToGrid w:val="0"/>
          <w:color w:val="auto"/>
          <w:kern w:val="0"/>
          <w:sz w:val="24"/>
          <w:szCs w:val="24"/>
          <w:lang w:val="en-US" w:eastAsia="zh-CN" w:bidi="ar"/>
        </w:rPr>
      </w:pPr>
    </w:p>
    <w:p w14:paraId="7B8A79CF">
      <w:pPr>
        <w:pStyle w:val="3"/>
        <w:rPr>
          <w:rFonts w:hint="eastAsia" w:ascii="宋体" w:hAnsi="宋体" w:eastAsia="宋体" w:cs="宋体"/>
          <w:snapToGrid w:val="0"/>
          <w:color w:val="auto"/>
          <w:kern w:val="0"/>
          <w:sz w:val="24"/>
          <w:szCs w:val="24"/>
          <w:lang w:val="en-US" w:eastAsia="zh-CN" w:bidi="ar"/>
        </w:rPr>
      </w:pPr>
    </w:p>
    <w:p w14:paraId="53BFB7F0">
      <w:pPr>
        <w:rPr>
          <w:rFonts w:hint="eastAsia" w:ascii="宋体" w:hAnsi="宋体" w:eastAsia="宋体" w:cs="宋体"/>
          <w:snapToGrid w:val="0"/>
          <w:color w:val="auto"/>
          <w:kern w:val="0"/>
          <w:sz w:val="24"/>
          <w:szCs w:val="24"/>
          <w:lang w:val="en-US" w:eastAsia="zh-CN" w:bidi="ar"/>
        </w:rPr>
      </w:pPr>
    </w:p>
    <w:p w14:paraId="2AE42A58">
      <w:pPr>
        <w:pStyle w:val="2"/>
        <w:rPr>
          <w:rFonts w:hint="eastAsia" w:ascii="宋体" w:hAnsi="宋体" w:eastAsia="宋体" w:cs="宋体"/>
          <w:snapToGrid w:val="0"/>
          <w:color w:val="auto"/>
          <w:kern w:val="0"/>
          <w:sz w:val="24"/>
          <w:szCs w:val="24"/>
          <w:lang w:val="en-US" w:eastAsia="zh-CN" w:bidi="ar"/>
        </w:rPr>
      </w:pPr>
    </w:p>
    <w:p w14:paraId="3BFD7AEB">
      <w:pPr>
        <w:pStyle w:val="3"/>
        <w:rPr>
          <w:rFonts w:hint="eastAsia"/>
          <w:lang w:val="en-US" w:eastAsia="zh-CN"/>
        </w:rPr>
      </w:pPr>
    </w:p>
    <w:p w14:paraId="40858345">
      <w:pPr>
        <w:keepNext w:val="0"/>
        <w:keepLines w:val="0"/>
        <w:widowControl/>
        <w:suppressLineNumbers w:val="0"/>
        <w:spacing w:before="0" w:beforeAutospacing="0" w:after="0" w:afterAutospacing="0" w:line="560" w:lineRule="exact"/>
        <w:ind w:left="0" w:right="0"/>
        <w:jc w:val="left"/>
        <w:rPr>
          <w:rFonts w:hint="eastAsia" w:ascii="宋体" w:hAnsi="宋体" w:eastAsia="宋体" w:cs="宋体"/>
          <w:snapToGrid w:val="0"/>
          <w:color w:val="auto"/>
          <w:kern w:val="0"/>
          <w:sz w:val="24"/>
          <w:szCs w:val="24"/>
          <w:lang w:val="en-US" w:eastAsia="zh-CN" w:bidi="ar"/>
        </w:rPr>
      </w:pPr>
    </w:p>
    <w:p w14:paraId="34B38646">
      <w:pPr>
        <w:keepNext w:val="0"/>
        <w:keepLines w:val="0"/>
        <w:widowControl/>
        <w:suppressLineNumbers w:val="0"/>
        <w:spacing w:before="0" w:beforeAutospacing="0" w:after="0" w:afterAutospacing="0" w:line="560" w:lineRule="exact"/>
        <w:ind w:left="0" w:right="0"/>
        <w:jc w:val="left"/>
        <w:rPr>
          <w:rFonts w:hint="eastAsia" w:ascii="宋体" w:hAnsi="宋体" w:eastAsia="宋体" w:cs="宋体"/>
          <w:color w:val="auto"/>
          <w:kern w:val="2"/>
          <w:sz w:val="28"/>
          <w:szCs w:val="28"/>
        </w:rPr>
      </w:pPr>
      <w:r>
        <w:rPr>
          <w:rFonts w:hint="eastAsia" w:ascii="宋体" w:hAnsi="宋体" w:eastAsia="宋体" w:cs="宋体"/>
          <w:snapToGrid w:val="0"/>
          <w:color w:val="auto"/>
          <w:kern w:val="0"/>
          <w:sz w:val="20"/>
          <w:szCs w:val="20"/>
          <w:lang w:val="en-US" w:eastAsia="zh-CN" w:bidi="ar"/>
        </w:rPr>
        <w:t xml:space="preserve"> </w:t>
      </w:r>
      <w:r>
        <w:rPr>
          <w:rFonts w:hint="eastAsia" w:ascii="宋体" w:hAnsi="宋体" w:eastAsia="宋体" w:cs="宋体"/>
          <w:snapToGrid w:val="0"/>
          <w:color w:val="auto"/>
          <w:kern w:val="2"/>
          <w:sz w:val="28"/>
          <w:szCs w:val="28"/>
          <w:lang w:val="en-US" w:eastAsia="zh-CN" w:bidi="ar"/>
        </w:rPr>
        <w:t>附件2：</w:t>
      </w:r>
    </w:p>
    <w:p w14:paraId="2999B68A">
      <w:pPr>
        <w:keepNext w:val="0"/>
        <w:keepLines w:val="0"/>
        <w:widowControl/>
        <w:suppressLineNumbers w:val="0"/>
        <w:spacing w:before="0" w:beforeAutospacing="0" w:after="0" w:afterAutospacing="0" w:line="560" w:lineRule="exact"/>
        <w:ind w:left="0" w:right="0"/>
        <w:jc w:val="center"/>
        <w:rPr>
          <w:rFonts w:hint="eastAsia" w:ascii="微软雅黑" w:hAnsi="微软雅黑" w:eastAsia="微软雅黑" w:cs="微软雅黑"/>
          <w:color w:val="auto"/>
          <w:kern w:val="0"/>
          <w:sz w:val="44"/>
          <w:szCs w:val="44"/>
        </w:rPr>
      </w:pPr>
      <w:r>
        <w:rPr>
          <w:rFonts w:hint="eastAsia" w:ascii="微软雅黑" w:hAnsi="微软雅黑" w:eastAsia="微软雅黑" w:cs="微软雅黑"/>
          <w:snapToGrid w:val="0"/>
          <w:color w:val="auto"/>
          <w:kern w:val="0"/>
          <w:sz w:val="44"/>
          <w:szCs w:val="44"/>
          <w:lang w:val="en-US" w:eastAsia="zh-CN" w:bidi="ar"/>
        </w:rPr>
        <w:t>廉政风险承诺书</w:t>
      </w:r>
    </w:p>
    <w:p w14:paraId="2ACC2320">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委托方（甲方）：贵阳市矿产能源投资集团有限公司</w:t>
      </w:r>
    </w:p>
    <w:p w14:paraId="2D66827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受托方（乙方）：</w:t>
      </w:r>
    </w:p>
    <w:p w14:paraId="2DCB505D">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为了维护公平、公正、廉洁的商业合作环境，双方保证将遵守以下廉政风险承诺：</w:t>
      </w:r>
    </w:p>
    <w:p w14:paraId="4BCECE30">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一、遵守法律法规：双方将严格遵守国家相关法律法规，包括但不限于反腐败法律法规和商业竞争法规。</w:t>
      </w:r>
    </w:p>
    <w:p w14:paraId="2DF65CA1">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二、反腐败承诺：双方应保证不会向对方的员工、代理人或其他相关人员提供贿赂、回扣、违规款项等不正当利益，不会以任何形式寻求或接受对方的员工、代理人或其他相关人员的贿赂、回扣等不正当利益。</w:t>
      </w:r>
    </w:p>
    <w:p w14:paraId="6415E99A">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三、公平竞争：双方将遵守公平竞争的原则，在商业合作中不进行不正当竞争行为，不采取损害对方利益的手段。</w:t>
      </w:r>
    </w:p>
    <w:p w14:paraId="42E91935">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四、知识产权保护：双方将尊重知识产权，不会侵犯对方的知识产权，同时也会合理保护自身的知识产权。</w:t>
      </w:r>
    </w:p>
    <w:p w14:paraId="20B9019E">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五、诚信合作：双方将诚实守信，遵守诚信原则，坚持诚实、透明、可靠的合作态度。</w:t>
      </w:r>
    </w:p>
    <w:p w14:paraId="3C8A5EE6">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六、自律监督：双方将建立健全企业内部自律机制，加强内部监督，及时发现和纠正不合规行为。</w:t>
      </w:r>
    </w:p>
    <w:p w14:paraId="1FB1193D">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七、违约责任：如果双方任何一方违反本廉政风险承诺书的任何条款，违约方将承担法律责任，并赔偿守约方因此遭受的一切损失。</w:t>
      </w:r>
    </w:p>
    <w:p w14:paraId="25F28D5C">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请您确认并签署本廉政风险承诺书，以表明您同意遵守上述廉政原则。</w:t>
      </w:r>
    </w:p>
    <w:p w14:paraId="65D82853">
      <w:pPr>
        <w:keepNext w:val="0"/>
        <w:keepLines w:val="0"/>
        <w:widowControl w:val="0"/>
        <w:suppressLineNumbers w:val="0"/>
        <w:spacing w:before="0" w:beforeAutospacing="0" w:after="0" w:afterAutospacing="0" w:line="240" w:lineRule="auto"/>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（以下空白为签署区域）</w:t>
      </w:r>
    </w:p>
    <w:p w14:paraId="2126D4E9">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 xml:space="preserve"> </w:t>
      </w:r>
    </w:p>
    <w:p w14:paraId="79BBA257">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p>
    <w:p w14:paraId="2EABFC38">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 xml:space="preserve">受托方（乙方）（盖章）：_________________ </w:t>
      </w:r>
    </w:p>
    <w:p w14:paraId="3EE7F0DE">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日期：________________</w:t>
      </w:r>
    </w:p>
    <w:p w14:paraId="55B5A624">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p>
    <w:p w14:paraId="0D3648F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p>
    <w:p w14:paraId="1E2309CA">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 xml:space="preserve">委托方（甲方）（盖章）：_________________ </w:t>
      </w:r>
    </w:p>
    <w:p w14:paraId="233330C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Times New Roman" w:eastAsia="仿宋_GB2312" w:cs="仿宋_GB2312"/>
          <w:snapToGrid w:val="0"/>
          <w:color w:val="auto"/>
          <w:kern w:val="2"/>
          <w:sz w:val="24"/>
          <w:szCs w:val="24"/>
          <w:lang w:val="en-US" w:eastAsia="zh-CN" w:bidi="ar"/>
        </w:rPr>
      </w:pPr>
      <w:r>
        <w:rPr>
          <w:rFonts w:hint="eastAsia" w:ascii="仿宋_GB2312" w:hAnsi="Times New Roman" w:eastAsia="仿宋_GB2312" w:cs="仿宋_GB2312"/>
          <w:snapToGrid w:val="0"/>
          <w:color w:val="auto"/>
          <w:kern w:val="2"/>
          <w:sz w:val="24"/>
          <w:szCs w:val="24"/>
          <w:lang w:val="en-US" w:eastAsia="zh-CN" w:bidi="ar"/>
        </w:rPr>
        <w:t>日期：________________</w:t>
      </w:r>
    </w:p>
    <w:p w14:paraId="39582B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14:paraId="1B18195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14:paraId="2D18CA7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14:paraId="612FA1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14:paraId="3E5249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响应文件编制规范</w:t>
      </w:r>
    </w:p>
    <w:p w14:paraId="0D02177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响应文件的编制</w:t>
      </w:r>
    </w:p>
    <w:p w14:paraId="2099E58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编制要求</w:t>
      </w:r>
    </w:p>
    <w:p w14:paraId="1410BD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一、格式</w:t>
      </w:r>
    </w:p>
    <w:p w14:paraId="078BF7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1.响应文件及与投标有关的所有来往函电均使用中文简体字。</w:t>
      </w:r>
    </w:p>
    <w:p w14:paraId="6DA8AB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2.响应文件中所使用的计量单位，除采购文件有要求的外，均使用国家法定计量单位。</w:t>
      </w:r>
    </w:p>
    <w:p w14:paraId="4D7CB9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3.响应文件中的图片资料、复印件（或扫描件）等应清晰可见。内容不得倒置、歪斜，由于响应文件不清晰或不利于阅读所造成的后果，由供应商自行负责。</w:t>
      </w:r>
    </w:p>
    <w:p w14:paraId="33F7AB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4.除法定代表人或法人授权代表签字可以手写外，其余所有响应文件内容须采 用打印字体，禁止手写。</w:t>
      </w:r>
    </w:p>
    <w:p w14:paraId="15D3F7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5.响应文件应严格按采购文件提供的响应文件格式范本填写，采购文件中未提供格式范本的，由供应商自行编制。</w:t>
      </w:r>
    </w:p>
    <w:p w14:paraId="5D05B7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二、装订</w:t>
      </w:r>
    </w:p>
    <w:p w14:paraId="31A471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1.响应文件须按所投项目单独装订成册，并在封面注明所投项目号。</w:t>
      </w:r>
    </w:p>
    <w:p w14:paraId="2A8D79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文件须用A4纸打印，按照采购文件所规定的内容顺序，统一编目、编页码装订（响应文件中复印件及彩色宣传资料等均须与响应文件正文一起逐页编排页码）。超过A4幅的应以相应幅面打印，但应折叠为A4幅大小后装订，采购文件有提供图册等其他要求的除外。由于编排混乱导致响应文件被误读或查找不到，责任由供应商自行承担。</w:t>
      </w:r>
    </w:p>
    <w:p w14:paraId="6D4DE0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3.响应文件须胶装成册，不得采用活页、打孔等方式装订。</w:t>
      </w:r>
    </w:p>
    <w:p w14:paraId="1D72A8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4.不推荐使用豪华装订，建议平装。</w:t>
      </w:r>
    </w:p>
    <w:p w14:paraId="6EFF95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三、签署与封装</w:t>
      </w:r>
    </w:p>
    <w:p w14:paraId="1DEB44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1.响应文件封面上须注明“正本”或“副本”字样，并加盖封面章和骑缝章。 若正本与副本不符，以正本为准。响应文件不得涂改和增删。响应文件中所有复印件（或扫描件）必须加盖供应商公章。响应文件范本中注明需要签章的地方，供应商均须进行签章。</w:t>
      </w:r>
    </w:p>
    <w:p w14:paraId="69B86E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2.响应文件装入密封袋内，密封完整，封口（接口）处加盖供应商公章。封装袋上注明交易编号、项目名称、供应商名称、磋商时间。并注明“ ××××年××月××日××时磋商前不得启封”的字样。未按规定密封的响应文件不予接收。</w:t>
      </w:r>
    </w:p>
    <w:p w14:paraId="7C9C824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响应文件组成</w:t>
      </w:r>
    </w:p>
    <w:p w14:paraId="74909D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一、采购响应文件类别</w:t>
      </w:r>
    </w:p>
    <w:p w14:paraId="63B2C2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服务类响应文件。</w:t>
      </w:r>
    </w:p>
    <w:p w14:paraId="1E007A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二、组成</w:t>
      </w:r>
    </w:p>
    <w:p w14:paraId="013E98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各类响应文件由数据信息响应部分和佐证文件部分组成，具体详见响应文件格式文本。</w:t>
      </w:r>
    </w:p>
    <w:p w14:paraId="46FE10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响应文件格式范本</w:t>
      </w:r>
    </w:p>
    <w:p w14:paraId="2FD1B79F">
      <w:pPr>
        <w:spacing w:line="291" w:lineRule="auto"/>
        <w:rPr>
          <w:rFonts w:ascii="Arial"/>
          <w:color w:val="auto"/>
          <w:sz w:val="21"/>
        </w:rPr>
      </w:pPr>
    </w:p>
    <w:p w14:paraId="46EE5C63">
      <w:pPr>
        <w:spacing w:line="291" w:lineRule="auto"/>
        <w:rPr>
          <w:rFonts w:ascii="Arial"/>
          <w:color w:val="auto"/>
          <w:sz w:val="21"/>
        </w:rPr>
      </w:pPr>
    </w:p>
    <w:p w14:paraId="4F02D888">
      <w:pPr>
        <w:spacing w:line="292" w:lineRule="auto"/>
        <w:rPr>
          <w:rFonts w:ascii="Arial"/>
          <w:color w:val="auto"/>
          <w:sz w:val="21"/>
        </w:rPr>
      </w:pPr>
    </w:p>
    <w:p w14:paraId="108CA0E0">
      <w:pPr>
        <w:spacing w:before="114" w:line="225" w:lineRule="auto"/>
        <w:ind w:left="14" w:firstLine="392" w:firstLineChars="100"/>
        <w:rPr>
          <w:rFonts w:ascii="宋体" w:hAnsi="宋体" w:eastAsia="宋体" w:cs="宋体"/>
          <w:color w:val="auto"/>
          <w:spacing w:val="21"/>
          <w:sz w:val="35"/>
          <w:szCs w:val="35"/>
        </w:rPr>
      </w:pPr>
    </w:p>
    <w:p w14:paraId="1CBCAF6E">
      <w:pPr>
        <w:spacing w:before="114" w:line="225" w:lineRule="auto"/>
        <w:ind w:left="14" w:firstLine="392" w:firstLineChars="100"/>
        <w:rPr>
          <w:rFonts w:ascii="宋体" w:hAnsi="宋体" w:eastAsia="宋体" w:cs="宋体"/>
          <w:color w:val="auto"/>
          <w:spacing w:val="21"/>
          <w:sz w:val="35"/>
          <w:szCs w:val="35"/>
        </w:rPr>
      </w:pPr>
    </w:p>
    <w:p w14:paraId="12BBA5D1">
      <w:pPr>
        <w:spacing w:before="114" w:line="225" w:lineRule="auto"/>
        <w:ind w:left="14" w:firstLine="392" w:firstLineChars="100"/>
        <w:rPr>
          <w:rFonts w:ascii="宋体" w:hAnsi="宋体" w:eastAsia="宋体" w:cs="宋体"/>
          <w:color w:val="auto"/>
          <w:spacing w:val="21"/>
          <w:sz w:val="35"/>
          <w:szCs w:val="35"/>
        </w:rPr>
      </w:pPr>
    </w:p>
    <w:p w14:paraId="61901F64">
      <w:pPr>
        <w:spacing w:before="114" w:line="225" w:lineRule="auto"/>
        <w:ind w:left="14" w:firstLine="392" w:firstLineChars="100"/>
        <w:rPr>
          <w:rFonts w:ascii="宋体" w:hAnsi="宋体" w:eastAsia="宋体" w:cs="宋体"/>
          <w:color w:val="auto"/>
          <w:spacing w:val="21"/>
          <w:sz w:val="35"/>
          <w:szCs w:val="35"/>
        </w:rPr>
      </w:pPr>
    </w:p>
    <w:p w14:paraId="1D9A7BB1">
      <w:pPr>
        <w:spacing w:before="114" w:line="225" w:lineRule="auto"/>
        <w:ind w:left="14" w:firstLine="392" w:firstLineChars="100"/>
        <w:rPr>
          <w:rFonts w:ascii="宋体" w:hAnsi="宋体" w:eastAsia="宋体" w:cs="宋体"/>
          <w:color w:val="auto"/>
          <w:spacing w:val="21"/>
          <w:sz w:val="35"/>
          <w:szCs w:val="35"/>
        </w:rPr>
      </w:pPr>
    </w:p>
    <w:p w14:paraId="6E143D4D">
      <w:pPr>
        <w:pStyle w:val="2"/>
        <w:rPr>
          <w:rFonts w:ascii="宋体" w:hAnsi="宋体" w:eastAsia="宋体" w:cs="宋体"/>
          <w:color w:val="auto"/>
          <w:spacing w:val="21"/>
          <w:sz w:val="35"/>
          <w:szCs w:val="35"/>
        </w:rPr>
      </w:pPr>
    </w:p>
    <w:p w14:paraId="03FCF497">
      <w:pPr>
        <w:pStyle w:val="3"/>
        <w:rPr>
          <w:rFonts w:ascii="宋体" w:hAnsi="宋体" w:eastAsia="宋体" w:cs="宋体"/>
          <w:color w:val="auto"/>
          <w:spacing w:val="21"/>
          <w:sz w:val="35"/>
          <w:szCs w:val="35"/>
        </w:rPr>
      </w:pPr>
    </w:p>
    <w:p w14:paraId="7411D079">
      <w:pPr>
        <w:rPr>
          <w:rFonts w:ascii="宋体" w:hAnsi="宋体" w:eastAsia="宋体" w:cs="宋体"/>
          <w:color w:val="auto"/>
          <w:spacing w:val="21"/>
          <w:sz w:val="35"/>
          <w:szCs w:val="35"/>
        </w:rPr>
      </w:pPr>
    </w:p>
    <w:p w14:paraId="185E2562">
      <w:pPr>
        <w:pStyle w:val="2"/>
        <w:rPr>
          <w:rFonts w:ascii="宋体" w:hAnsi="宋体" w:eastAsia="宋体" w:cs="宋体"/>
          <w:color w:val="auto"/>
          <w:spacing w:val="21"/>
          <w:sz w:val="35"/>
          <w:szCs w:val="35"/>
        </w:rPr>
      </w:pPr>
    </w:p>
    <w:p w14:paraId="37EDFB60">
      <w:pPr>
        <w:pStyle w:val="3"/>
      </w:pPr>
    </w:p>
    <w:p w14:paraId="5B92F92F">
      <w:pPr>
        <w:spacing w:before="114" w:line="225" w:lineRule="auto"/>
        <w:ind w:left="14" w:firstLine="392" w:firstLineChars="100"/>
        <w:rPr>
          <w:rFonts w:ascii="宋体" w:hAnsi="宋体" w:eastAsia="宋体" w:cs="宋体"/>
          <w:color w:val="auto"/>
          <w:spacing w:val="21"/>
          <w:sz w:val="35"/>
          <w:szCs w:val="35"/>
        </w:rPr>
      </w:pPr>
    </w:p>
    <w:p w14:paraId="42CB76EB">
      <w:pPr>
        <w:spacing w:before="114" w:line="225" w:lineRule="auto"/>
        <w:ind w:left="14" w:firstLine="392" w:firstLineChars="100"/>
        <w:rPr>
          <w:rFonts w:ascii="宋体" w:hAnsi="宋体" w:eastAsia="宋体" w:cs="宋体"/>
          <w:color w:val="auto"/>
          <w:sz w:val="35"/>
          <w:szCs w:val="35"/>
        </w:rPr>
      </w:pPr>
      <w:r>
        <w:rPr>
          <w:rFonts w:ascii="宋体" w:hAnsi="宋体" w:eastAsia="宋体" w:cs="宋体"/>
          <w:color w:val="auto"/>
          <w:spacing w:val="21"/>
          <w:sz w:val="35"/>
          <w:szCs w:val="35"/>
        </w:rPr>
        <w:t>封</w:t>
      </w:r>
      <w:r>
        <w:rPr>
          <w:rFonts w:ascii="宋体" w:hAnsi="宋体" w:eastAsia="宋体" w:cs="宋体"/>
          <w:color w:val="auto"/>
          <w:spacing w:val="-73"/>
          <w:sz w:val="35"/>
          <w:szCs w:val="35"/>
        </w:rPr>
        <w:t xml:space="preserve"> </w:t>
      </w:r>
      <w:r>
        <w:rPr>
          <w:rFonts w:ascii="宋体" w:hAnsi="宋体" w:eastAsia="宋体" w:cs="宋体"/>
          <w:color w:val="auto"/>
          <w:spacing w:val="21"/>
          <w:sz w:val="35"/>
          <w:szCs w:val="35"/>
        </w:rPr>
        <w:t>面</w:t>
      </w:r>
      <w:r>
        <w:rPr>
          <w:rFonts w:ascii="宋体" w:hAnsi="宋体" w:eastAsia="宋体" w:cs="宋体"/>
          <w:color w:val="auto"/>
          <w:spacing w:val="-73"/>
          <w:sz w:val="35"/>
          <w:szCs w:val="35"/>
        </w:rPr>
        <w:t xml:space="preserve"> </w:t>
      </w:r>
      <w:r>
        <w:rPr>
          <w:rFonts w:ascii="宋体" w:hAnsi="宋体" w:eastAsia="宋体" w:cs="宋体"/>
          <w:color w:val="auto"/>
          <w:spacing w:val="21"/>
          <w:sz w:val="35"/>
          <w:szCs w:val="35"/>
        </w:rPr>
        <w:t>格</w:t>
      </w:r>
      <w:r>
        <w:rPr>
          <w:rFonts w:ascii="宋体" w:hAnsi="宋体" w:eastAsia="宋体" w:cs="宋体"/>
          <w:color w:val="auto"/>
          <w:spacing w:val="-69"/>
          <w:sz w:val="35"/>
          <w:szCs w:val="35"/>
        </w:rPr>
        <w:t xml:space="preserve"> </w:t>
      </w:r>
      <w:r>
        <w:rPr>
          <w:rFonts w:ascii="宋体" w:hAnsi="宋体" w:eastAsia="宋体" w:cs="宋体"/>
          <w:color w:val="auto"/>
          <w:spacing w:val="21"/>
          <w:sz w:val="35"/>
          <w:szCs w:val="35"/>
        </w:rPr>
        <w:t>式</w:t>
      </w:r>
    </w:p>
    <w:p w14:paraId="31E5635D">
      <w:pPr>
        <w:spacing w:line="275" w:lineRule="auto"/>
        <w:rPr>
          <w:rFonts w:ascii="Arial"/>
          <w:color w:val="auto"/>
          <w:sz w:val="21"/>
        </w:rPr>
      </w:pPr>
    </w:p>
    <w:p w14:paraId="219562CA">
      <w:pPr>
        <w:spacing w:line="276" w:lineRule="auto"/>
        <w:rPr>
          <w:rFonts w:ascii="Arial"/>
          <w:color w:val="auto"/>
          <w:sz w:val="21"/>
        </w:rPr>
      </w:pPr>
    </w:p>
    <w:p w14:paraId="3B148D24">
      <w:pPr>
        <w:spacing w:before="114" w:line="1149" w:lineRule="exact"/>
        <w:ind w:left="764"/>
        <w:rPr>
          <w:rFonts w:ascii="宋体" w:hAnsi="宋体" w:eastAsia="宋体" w:cs="宋体"/>
          <w:color w:val="auto"/>
          <w:sz w:val="35"/>
          <w:szCs w:val="35"/>
        </w:rPr>
      </w:pPr>
      <w:r>
        <w:rPr>
          <w:rFonts w:ascii="宋体" w:hAnsi="宋体" w:eastAsia="宋体" w:cs="宋体"/>
          <w:color w:val="auto"/>
          <w:spacing w:val="19"/>
          <w:position w:val="61"/>
          <w:sz w:val="35"/>
          <w:szCs w:val="35"/>
        </w:rPr>
        <w:t>竞</w:t>
      </w:r>
      <w:r>
        <w:rPr>
          <w:rFonts w:ascii="宋体" w:hAnsi="宋体" w:eastAsia="宋体" w:cs="宋体"/>
          <w:color w:val="auto"/>
          <w:spacing w:val="-62"/>
          <w:position w:val="61"/>
          <w:sz w:val="35"/>
          <w:szCs w:val="35"/>
        </w:rPr>
        <w:t xml:space="preserve"> </w:t>
      </w:r>
      <w:r>
        <w:rPr>
          <w:rFonts w:ascii="宋体" w:hAnsi="宋体" w:eastAsia="宋体" w:cs="宋体"/>
          <w:color w:val="auto"/>
          <w:spacing w:val="19"/>
          <w:position w:val="61"/>
          <w:sz w:val="35"/>
          <w:szCs w:val="35"/>
        </w:rPr>
        <w:t>争</w:t>
      </w:r>
      <w:r>
        <w:rPr>
          <w:rFonts w:ascii="宋体" w:hAnsi="宋体" w:eastAsia="宋体" w:cs="宋体"/>
          <w:color w:val="auto"/>
          <w:spacing w:val="-69"/>
          <w:position w:val="61"/>
          <w:sz w:val="35"/>
          <w:szCs w:val="35"/>
        </w:rPr>
        <w:t xml:space="preserve"> </w:t>
      </w:r>
      <w:r>
        <w:rPr>
          <w:rFonts w:ascii="宋体" w:hAnsi="宋体" w:eastAsia="宋体" w:cs="宋体"/>
          <w:color w:val="auto"/>
          <w:spacing w:val="19"/>
          <w:position w:val="61"/>
          <w:sz w:val="35"/>
          <w:szCs w:val="35"/>
        </w:rPr>
        <w:t>性</w:t>
      </w:r>
      <w:r>
        <w:rPr>
          <w:rFonts w:ascii="宋体" w:hAnsi="宋体" w:eastAsia="宋体" w:cs="宋体"/>
          <w:color w:val="auto"/>
          <w:spacing w:val="-77"/>
          <w:position w:val="61"/>
          <w:sz w:val="35"/>
          <w:szCs w:val="35"/>
        </w:rPr>
        <w:t xml:space="preserve"> </w:t>
      </w:r>
      <w:r>
        <w:rPr>
          <w:rFonts w:ascii="宋体" w:hAnsi="宋体" w:eastAsia="宋体" w:cs="宋体"/>
          <w:color w:val="auto"/>
          <w:spacing w:val="19"/>
          <w:position w:val="61"/>
          <w:sz w:val="35"/>
          <w:szCs w:val="35"/>
        </w:rPr>
        <w:t>磋</w:t>
      </w:r>
      <w:r>
        <w:rPr>
          <w:rFonts w:ascii="宋体" w:hAnsi="宋体" w:eastAsia="宋体" w:cs="宋体"/>
          <w:color w:val="auto"/>
          <w:spacing w:val="-66"/>
          <w:position w:val="61"/>
          <w:sz w:val="35"/>
          <w:szCs w:val="35"/>
        </w:rPr>
        <w:t xml:space="preserve"> </w:t>
      </w:r>
      <w:r>
        <w:rPr>
          <w:rFonts w:ascii="宋体" w:hAnsi="宋体" w:eastAsia="宋体" w:cs="宋体"/>
          <w:color w:val="auto"/>
          <w:spacing w:val="19"/>
          <w:position w:val="61"/>
          <w:sz w:val="35"/>
          <w:szCs w:val="35"/>
        </w:rPr>
        <w:t>商</w:t>
      </w:r>
      <w:r>
        <w:rPr>
          <w:rFonts w:ascii="宋体" w:hAnsi="宋体" w:eastAsia="宋体" w:cs="宋体"/>
          <w:color w:val="auto"/>
          <w:spacing w:val="-76"/>
          <w:position w:val="61"/>
          <w:sz w:val="35"/>
          <w:szCs w:val="35"/>
        </w:rPr>
        <w:t xml:space="preserve"> </w:t>
      </w:r>
      <w:r>
        <w:rPr>
          <w:rFonts w:ascii="宋体" w:hAnsi="宋体" w:eastAsia="宋体" w:cs="宋体"/>
          <w:color w:val="auto"/>
          <w:spacing w:val="19"/>
          <w:position w:val="61"/>
          <w:sz w:val="35"/>
          <w:szCs w:val="35"/>
        </w:rPr>
        <w:t>服</w:t>
      </w:r>
      <w:r>
        <w:rPr>
          <w:rFonts w:ascii="宋体" w:hAnsi="宋体" w:eastAsia="宋体" w:cs="宋体"/>
          <w:color w:val="auto"/>
          <w:spacing w:val="-72"/>
          <w:position w:val="61"/>
          <w:sz w:val="35"/>
          <w:szCs w:val="35"/>
        </w:rPr>
        <w:t xml:space="preserve"> </w:t>
      </w:r>
      <w:r>
        <w:rPr>
          <w:rFonts w:ascii="宋体" w:hAnsi="宋体" w:eastAsia="宋体" w:cs="宋体"/>
          <w:color w:val="auto"/>
          <w:spacing w:val="19"/>
          <w:position w:val="61"/>
          <w:sz w:val="35"/>
          <w:szCs w:val="35"/>
        </w:rPr>
        <w:t>务</w:t>
      </w:r>
      <w:r>
        <w:rPr>
          <w:rFonts w:ascii="宋体" w:hAnsi="宋体" w:eastAsia="宋体" w:cs="宋体"/>
          <w:color w:val="auto"/>
          <w:spacing w:val="-74"/>
          <w:position w:val="61"/>
          <w:sz w:val="35"/>
          <w:szCs w:val="35"/>
        </w:rPr>
        <w:t xml:space="preserve"> </w:t>
      </w:r>
      <w:r>
        <w:rPr>
          <w:rFonts w:ascii="宋体" w:hAnsi="宋体" w:eastAsia="宋体" w:cs="宋体"/>
          <w:color w:val="auto"/>
          <w:spacing w:val="19"/>
          <w:position w:val="61"/>
          <w:sz w:val="35"/>
          <w:szCs w:val="35"/>
        </w:rPr>
        <w:t>类</w:t>
      </w:r>
      <w:r>
        <w:rPr>
          <w:rFonts w:ascii="宋体" w:hAnsi="宋体" w:eastAsia="宋体" w:cs="宋体"/>
          <w:color w:val="auto"/>
          <w:spacing w:val="-56"/>
          <w:position w:val="61"/>
          <w:sz w:val="35"/>
          <w:szCs w:val="35"/>
        </w:rPr>
        <w:t xml:space="preserve"> </w:t>
      </w:r>
      <w:r>
        <w:rPr>
          <w:rFonts w:ascii="宋体" w:hAnsi="宋体" w:eastAsia="宋体" w:cs="宋体"/>
          <w:color w:val="auto"/>
          <w:spacing w:val="19"/>
          <w:position w:val="61"/>
          <w:sz w:val="35"/>
          <w:szCs w:val="35"/>
        </w:rPr>
        <w:t>响</w:t>
      </w:r>
      <w:r>
        <w:rPr>
          <w:rFonts w:ascii="宋体" w:hAnsi="宋体" w:eastAsia="宋体" w:cs="宋体"/>
          <w:color w:val="auto"/>
          <w:spacing w:val="-73"/>
          <w:position w:val="61"/>
          <w:sz w:val="35"/>
          <w:szCs w:val="35"/>
        </w:rPr>
        <w:t xml:space="preserve"> </w:t>
      </w:r>
      <w:r>
        <w:rPr>
          <w:rFonts w:ascii="宋体" w:hAnsi="宋体" w:eastAsia="宋体" w:cs="宋体"/>
          <w:color w:val="auto"/>
          <w:spacing w:val="19"/>
          <w:position w:val="61"/>
          <w:sz w:val="35"/>
          <w:szCs w:val="35"/>
        </w:rPr>
        <w:t>应</w:t>
      </w:r>
      <w:r>
        <w:rPr>
          <w:rFonts w:ascii="宋体" w:hAnsi="宋体" w:eastAsia="宋体" w:cs="宋体"/>
          <w:color w:val="auto"/>
          <w:spacing w:val="-73"/>
          <w:position w:val="61"/>
          <w:sz w:val="35"/>
          <w:szCs w:val="35"/>
        </w:rPr>
        <w:t xml:space="preserve"> </w:t>
      </w:r>
      <w:r>
        <w:rPr>
          <w:rFonts w:ascii="宋体" w:hAnsi="宋体" w:eastAsia="宋体" w:cs="宋体"/>
          <w:color w:val="auto"/>
          <w:spacing w:val="19"/>
          <w:position w:val="61"/>
          <w:sz w:val="35"/>
          <w:szCs w:val="35"/>
        </w:rPr>
        <w:t>文</w:t>
      </w:r>
      <w:r>
        <w:rPr>
          <w:rFonts w:ascii="宋体" w:hAnsi="宋体" w:eastAsia="宋体" w:cs="宋体"/>
          <w:color w:val="auto"/>
          <w:spacing w:val="-77"/>
          <w:position w:val="61"/>
          <w:sz w:val="35"/>
          <w:szCs w:val="35"/>
        </w:rPr>
        <w:t xml:space="preserve"> </w:t>
      </w:r>
      <w:r>
        <w:rPr>
          <w:rFonts w:ascii="宋体" w:hAnsi="宋体" w:eastAsia="宋体" w:cs="宋体"/>
          <w:color w:val="auto"/>
          <w:spacing w:val="19"/>
          <w:position w:val="61"/>
          <w:sz w:val="35"/>
          <w:szCs w:val="35"/>
        </w:rPr>
        <w:t>件</w:t>
      </w:r>
      <w:r>
        <w:rPr>
          <w:rFonts w:ascii="宋体" w:hAnsi="宋体" w:eastAsia="宋体" w:cs="宋体"/>
          <w:color w:val="auto"/>
          <w:spacing w:val="-74"/>
          <w:position w:val="61"/>
          <w:sz w:val="35"/>
          <w:szCs w:val="35"/>
        </w:rPr>
        <w:t xml:space="preserve"> </w:t>
      </w:r>
      <w:r>
        <w:rPr>
          <w:rFonts w:ascii="宋体" w:hAnsi="宋体" w:eastAsia="宋体" w:cs="宋体"/>
          <w:color w:val="auto"/>
          <w:spacing w:val="19"/>
          <w:position w:val="61"/>
          <w:sz w:val="35"/>
          <w:szCs w:val="35"/>
        </w:rPr>
        <w:t>格</w:t>
      </w:r>
      <w:r>
        <w:rPr>
          <w:rFonts w:ascii="宋体" w:hAnsi="宋体" w:eastAsia="宋体" w:cs="宋体"/>
          <w:color w:val="auto"/>
          <w:spacing w:val="-68"/>
          <w:position w:val="61"/>
          <w:sz w:val="35"/>
          <w:szCs w:val="35"/>
        </w:rPr>
        <w:t xml:space="preserve"> </w:t>
      </w:r>
      <w:r>
        <w:rPr>
          <w:rFonts w:ascii="宋体" w:hAnsi="宋体" w:eastAsia="宋体" w:cs="宋体"/>
          <w:color w:val="auto"/>
          <w:spacing w:val="19"/>
          <w:position w:val="61"/>
          <w:sz w:val="35"/>
          <w:szCs w:val="35"/>
        </w:rPr>
        <w:t>式</w:t>
      </w:r>
      <w:r>
        <w:rPr>
          <w:rFonts w:ascii="宋体" w:hAnsi="宋体" w:eastAsia="宋体" w:cs="宋体"/>
          <w:color w:val="auto"/>
          <w:spacing w:val="-64"/>
          <w:position w:val="61"/>
          <w:sz w:val="35"/>
          <w:szCs w:val="35"/>
        </w:rPr>
        <w:t xml:space="preserve"> </w:t>
      </w:r>
      <w:r>
        <w:rPr>
          <w:rFonts w:ascii="宋体" w:hAnsi="宋体" w:eastAsia="宋体" w:cs="宋体"/>
          <w:color w:val="auto"/>
          <w:spacing w:val="19"/>
          <w:position w:val="61"/>
          <w:sz w:val="35"/>
          <w:szCs w:val="35"/>
        </w:rPr>
        <w:t>范</w:t>
      </w:r>
      <w:r>
        <w:rPr>
          <w:rFonts w:ascii="宋体" w:hAnsi="宋体" w:eastAsia="宋体" w:cs="宋体"/>
          <w:color w:val="auto"/>
          <w:spacing w:val="-74"/>
          <w:position w:val="61"/>
          <w:sz w:val="35"/>
          <w:szCs w:val="35"/>
        </w:rPr>
        <w:t xml:space="preserve"> </w:t>
      </w:r>
      <w:r>
        <w:rPr>
          <w:rFonts w:ascii="宋体" w:hAnsi="宋体" w:eastAsia="宋体" w:cs="宋体"/>
          <w:color w:val="auto"/>
          <w:spacing w:val="19"/>
          <w:position w:val="61"/>
          <w:sz w:val="35"/>
          <w:szCs w:val="35"/>
        </w:rPr>
        <w:t>本</w:t>
      </w:r>
    </w:p>
    <w:p w14:paraId="626868EF">
      <w:pPr>
        <w:spacing w:before="2" w:line="223" w:lineRule="auto"/>
        <w:ind w:left="2985"/>
        <w:rPr>
          <w:rFonts w:ascii="宋体" w:hAnsi="宋体" w:eastAsia="宋体" w:cs="宋体"/>
          <w:color w:val="auto"/>
          <w:sz w:val="43"/>
          <w:szCs w:val="43"/>
        </w:rPr>
      </w:pPr>
      <w:r>
        <w:rPr>
          <w:rFonts w:ascii="宋体" w:hAnsi="宋体" w:eastAsia="宋体" w:cs="宋体"/>
          <w:color w:val="auto"/>
          <w:sz w:val="43"/>
          <w:szCs w:val="43"/>
        </w:rPr>
        <w:t>XXXXX</w:t>
      </w:r>
      <w:r>
        <w:rPr>
          <w:rFonts w:ascii="宋体" w:hAnsi="宋体" w:eastAsia="宋体" w:cs="宋体"/>
          <w:color w:val="auto"/>
          <w:spacing w:val="56"/>
          <w:sz w:val="43"/>
          <w:szCs w:val="43"/>
        </w:rPr>
        <w:t>（项目名称）</w:t>
      </w:r>
    </w:p>
    <w:p w14:paraId="55FF6652">
      <w:pPr>
        <w:spacing w:line="249" w:lineRule="auto"/>
        <w:rPr>
          <w:rFonts w:ascii="Arial"/>
          <w:color w:val="auto"/>
          <w:sz w:val="21"/>
        </w:rPr>
      </w:pPr>
    </w:p>
    <w:p w14:paraId="4AB1461F">
      <w:pPr>
        <w:spacing w:line="249" w:lineRule="auto"/>
        <w:rPr>
          <w:rFonts w:ascii="Arial"/>
          <w:color w:val="auto"/>
          <w:sz w:val="21"/>
        </w:rPr>
      </w:pPr>
    </w:p>
    <w:p w14:paraId="65F7675F">
      <w:pPr>
        <w:spacing w:line="249" w:lineRule="auto"/>
        <w:rPr>
          <w:rFonts w:ascii="Arial"/>
          <w:color w:val="auto"/>
          <w:sz w:val="21"/>
        </w:rPr>
      </w:pPr>
    </w:p>
    <w:p w14:paraId="2BC74C3A">
      <w:pPr>
        <w:spacing w:line="249" w:lineRule="auto"/>
        <w:rPr>
          <w:rFonts w:ascii="Arial"/>
          <w:color w:val="auto"/>
          <w:sz w:val="21"/>
        </w:rPr>
      </w:pPr>
    </w:p>
    <w:p w14:paraId="77C67963">
      <w:pPr>
        <w:spacing w:line="249" w:lineRule="auto"/>
        <w:rPr>
          <w:rFonts w:ascii="Arial"/>
          <w:color w:val="auto"/>
          <w:sz w:val="21"/>
        </w:rPr>
      </w:pPr>
    </w:p>
    <w:p w14:paraId="68162375">
      <w:pPr>
        <w:spacing w:line="249" w:lineRule="auto"/>
        <w:rPr>
          <w:rFonts w:ascii="Arial"/>
          <w:color w:val="auto"/>
          <w:sz w:val="21"/>
        </w:rPr>
      </w:pPr>
    </w:p>
    <w:p w14:paraId="4B1F1026">
      <w:pPr>
        <w:spacing w:before="140" w:line="223" w:lineRule="auto"/>
        <w:ind w:left="3555"/>
        <w:rPr>
          <w:rFonts w:ascii="宋体" w:hAnsi="宋体" w:eastAsia="宋体" w:cs="宋体"/>
          <w:color w:val="auto"/>
          <w:sz w:val="43"/>
          <w:szCs w:val="43"/>
        </w:rPr>
      </w:pPr>
      <w:r>
        <w:rPr>
          <w:rFonts w:ascii="宋体" w:hAnsi="宋体" w:eastAsia="宋体" w:cs="宋体"/>
          <w:color w:val="auto"/>
          <w:spacing w:val="27"/>
          <w:sz w:val="43"/>
          <w:szCs w:val="43"/>
        </w:rPr>
        <w:t>响</w:t>
      </w:r>
      <w:r>
        <w:rPr>
          <w:rFonts w:ascii="宋体" w:hAnsi="宋体" w:eastAsia="宋体" w:cs="宋体"/>
          <w:color w:val="auto"/>
          <w:spacing w:val="-117"/>
          <w:sz w:val="43"/>
          <w:szCs w:val="43"/>
        </w:rPr>
        <w:t xml:space="preserve"> </w:t>
      </w:r>
      <w:r>
        <w:rPr>
          <w:rFonts w:ascii="宋体" w:hAnsi="宋体" w:eastAsia="宋体" w:cs="宋体"/>
          <w:color w:val="auto"/>
          <w:spacing w:val="27"/>
          <w:sz w:val="43"/>
          <w:szCs w:val="43"/>
        </w:rPr>
        <w:t>应</w:t>
      </w:r>
      <w:r>
        <w:rPr>
          <w:rFonts w:ascii="宋体" w:hAnsi="宋体" w:eastAsia="宋体" w:cs="宋体"/>
          <w:color w:val="auto"/>
          <w:spacing w:val="-114"/>
          <w:sz w:val="43"/>
          <w:szCs w:val="43"/>
        </w:rPr>
        <w:t xml:space="preserve"> </w:t>
      </w:r>
      <w:r>
        <w:rPr>
          <w:rFonts w:ascii="宋体" w:hAnsi="宋体" w:eastAsia="宋体" w:cs="宋体"/>
          <w:color w:val="auto"/>
          <w:spacing w:val="27"/>
          <w:sz w:val="43"/>
          <w:szCs w:val="43"/>
        </w:rPr>
        <w:t>文</w:t>
      </w:r>
      <w:r>
        <w:rPr>
          <w:rFonts w:ascii="宋体" w:hAnsi="宋体" w:eastAsia="宋体" w:cs="宋体"/>
          <w:color w:val="auto"/>
          <w:spacing w:val="-119"/>
          <w:sz w:val="43"/>
          <w:szCs w:val="43"/>
        </w:rPr>
        <w:t xml:space="preserve"> </w:t>
      </w:r>
      <w:r>
        <w:rPr>
          <w:rFonts w:ascii="宋体" w:hAnsi="宋体" w:eastAsia="宋体" w:cs="宋体"/>
          <w:color w:val="auto"/>
          <w:spacing w:val="27"/>
          <w:sz w:val="43"/>
          <w:szCs w:val="43"/>
        </w:rPr>
        <w:t>件</w:t>
      </w:r>
    </w:p>
    <w:p w14:paraId="4505E334">
      <w:pPr>
        <w:spacing w:before="226" w:line="219" w:lineRule="auto"/>
        <w:ind w:left="4014"/>
        <w:rPr>
          <w:rFonts w:ascii="宋体" w:hAnsi="宋体" w:eastAsia="宋体" w:cs="宋体"/>
          <w:color w:val="auto"/>
          <w:sz w:val="24"/>
          <w:szCs w:val="24"/>
        </w:rPr>
      </w:pPr>
      <w:r>
        <w:rPr>
          <w:rFonts w:ascii="宋体" w:hAnsi="宋体" w:eastAsia="宋体" w:cs="宋体"/>
          <w:color w:val="auto"/>
          <w:spacing w:val="-3"/>
          <w:sz w:val="24"/>
          <w:szCs w:val="24"/>
        </w:rPr>
        <w:t>（正本/副本）</w:t>
      </w:r>
    </w:p>
    <w:p w14:paraId="711FF9A3">
      <w:pPr>
        <w:spacing w:line="266" w:lineRule="auto"/>
        <w:rPr>
          <w:rFonts w:ascii="Arial"/>
          <w:color w:val="auto"/>
          <w:sz w:val="21"/>
        </w:rPr>
      </w:pPr>
    </w:p>
    <w:p w14:paraId="084BE715">
      <w:pPr>
        <w:spacing w:line="266" w:lineRule="auto"/>
        <w:rPr>
          <w:rFonts w:ascii="Arial"/>
          <w:color w:val="auto"/>
          <w:sz w:val="21"/>
        </w:rPr>
      </w:pPr>
    </w:p>
    <w:p w14:paraId="6D087B54">
      <w:pPr>
        <w:spacing w:line="266" w:lineRule="auto"/>
        <w:rPr>
          <w:rFonts w:ascii="Arial"/>
          <w:color w:val="auto"/>
          <w:sz w:val="21"/>
        </w:rPr>
      </w:pPr>
    </w:p>
    <w:p w14:paraId="73E210E9">
      <w:pPr>
        <w:spacing w:line="266" w:lineRule="auto"/>
        <w:rPr>
          <w:rFonts w:ascii="Arial"/>
          <w:color w:val="auto"/>
          <w:sz w:val="21"/>
        </w:rPr>
      </w:pPr>
    </w:p>
    <w:p w14:paraId="00D6B092">
      <w:pPr>
        <w:spacing w:line="266" w:lineRule="auto"/>
        <w:rPr>
          <w:rFonts w:ascii="Arial"/>
          <w:color w:val="auto"/>
          <w:sz w:val="21"/>
        </w:rPr>
      </w:pPr>
    </w:p>
    <w:p w14:paraId="047140B0">
      <w:pPr>
        <w:spacing w:line="266" w:lineRule="auto"/>
        <w:rPr>
          <w:rFonts w:ascii="Arial"/>
          <w:color w:val="auto"/>
          <w:sz w:val="21"/>
        </w:rPr>
      </w:pPr>
    </w:p>
    <w:p w14:paraId="42005191">
      <w:pPr>
        <w:spacing w:line="266" w:lineRule="auto"/>
        <w:rPr>
          <w:rFonts w:ascii="Arial"/>
          <w:color w:val="auto"/>
          <w:sz w:val="21"/>
        </w:rPr>
      </w:pPr>
    </w:p>
    <w:p w14:paraId="1AE133A2">
      <w:pPr>
        <w:spacing w:line="267" w:lineRule="auto"/>
        <w:rPr>
          <w:rFonts w:hint="eastAsia" w:ascii="仿宋" w:hAnsi="仿宋" w:eastAsia="仿宋" w:cs="仿宋"/>
          <w:color w:val="auto"/>
          <w:sz w:val="24"/>
          <w:szCs w:val="24"/>
        </w:rPr>
      </w:pPr>
    </w:p>
    <w:p w14:paraId="5C0F455B">
      <w:pPr>
        <w:spacing w:before="79" w:line="212" w:lineRule="auto"/>
        <w:ind w:left="769"/>
        <w:rPr>
          <w:rFonts w:hint="eastAsia" w:ascii="仿宋" w:hAnsi="仿宋" w:eastAsia="仿宋" w:cs="仿宋"/>
          <w:color w:val="auto"/>
          <w:sz w:val="24"/>
          <w:szCs w:val="24"/>
        </w:rPr>
      </w:pPr>
      <w:r>
        <w:rPr>
          <w:rFonts w:hint="eastAsia" w:ascii="仿宋" w:hAnsi="仿宋" w:eastAsia="仿宋" w:cs="仿宋"/>
          <w:color w:val="auto"/>
          <w:spacing w:val="-3"/>
          <w:sz w:val="24"/>
          <w:szCs w:val="24"/>
        </w:rPr>
        <w:t>项目名称：</w:t>
      </w:r>
      <w:r>
        <w:rPr>
          <w:rFonts w:hint="eastAsia" w:ascii="仿宋" w:hAnsi="仿宋" w:eastAsia="仿宋" w:cs="仿宋"/>
          <w:color w:val="auto"/>
          <w:spacing w:val="27"/>
          <w:sz w:val="24"/>
          <w:szCs w:val="24"/>
        </w:rPr>
        <w:t xml:space="preserve">  </w:t>
      </w:r>
      <w:r>
        <w:rPr>
          <w:rFonts w:hint="eastAsia" w:ascii="仿宋" w:hAnsi="仿宋" w:eastAsia="仿宋" w:cs="仿宋"/>
          <w:color w:val="auto"/>
          <w:sz w:val="24"/>
          <w:szCs w:val="24"/>
          <w:u w:val="single" w:color="auto"/>
        </w:rPr>
        <w:t xml:space="preserve">                                                    </w:t>
      </w:r>
    </w:p>
    <w:p w14:paraId="07DA45C6">
      <w:pPr>
        <w:spacing w:before="92" w:line="213" w:lineRule="auto"/>
        <w:ind w:left="764"/>
        <w:rPr>
          <w:rFonts w:hint="eastAsia" w:ascii="仿宋" w:hAnsi="仿宋" w:eastAsia="仿宋" w:cs="仿宋"/>
          <w:color w:val="auto"/>
          <w:sz w:val="24"/>
          <w:szCs w:val="24"/>
        </w:rPr>
      </w:pPr>
      <w:r>
        <w:rPr>
          <w:rFonts w:hint="eastAsia" w:ascii="仿宋" w:hAnsi="仿宋" w:eastAsia="仿宋" w:cs="仿宋"/>
          <w:color w:val="auto"/>
          <w:spacing w:val="-2"/>
          <w:sz w:val="24"/>
          <w:szCs w:val="24"/>
        </w:rPr>
        <w:t>采购方式：</w:t>
      </w:r>
      <w:r>
        <w:rPr>
          <w:rFonts w:hint="eastAsia" w:ascii="仿宋" w:hAnsi="仿宋" w:eastAsia="仿宋" w:cs="仿宋"/>
          <w:color w:val="auto"/>
          <w:spacing w:val="27"/>
          <w:sz w:val="24"/>
          <w:szCs w:val="24"/>
        </w:rPr>
        <w:t xml:space="preserve">  </w:t>
      </w:r>
      <w:r>
        <w:rPr>
          <w:rFonts w:hint="eastAsia" w:ascii="仿宋" w:hAnsi="仿宋" w:eastAsia="仿宋" w:cs="仿宋"/>
          <w:color w:val="auto"/>
          <w:sz w:val="24"/>
          <w:szCs w:val="24"/>
          <w:u w:val="single" w:color="auto"/>
        </w:rPr>
        <w:t xml:space="preserve">                                                    </w:t>
      </w:r>
    </w:p>
    <w:p w14:paraId="23C92D8B">
      <w:pPr>
        <w:spacing w:before="91" w:line="212" w:lineRule="auto"/>
        <w:ind w:left="765"/>
        <w:rPr>
          <w:rFonts w:hint="eastAsia" w:ascii="仿宋" w:hAnsi="仿宋" w:eastAsia="仿宋" w:cs="仿宋"/>
          <w:color w:val="auto"/>
          <w:sz w:val="24"/>
          <w:szCs w:val="24"/>
        </w:rPr>
      </w:pPr>
      <w:r>
        <w:rPr>
          <w:rFonts w:hint="eastAsia" w:ascii="仿宋" w:hAnsi="仿宋" w:eastAsia="仿宋" w:cs="仿宋"/>
          <w:color w:val="auto"/>
          <w:spacing w:val="-3"/>
          <w:sz w:val="24"/>
          <w:szCs w:val="24"/>
        </w:rPr>
        <w:t>供应商：</w:t>
      </w:r>
      <w:r>
        <w:rPr>
          <w:rFonts w:hint="eastAsia" w:ascii="仿宋" w:hAnsi="仿宋" w:eastAsia="仿宋" w:cs="仿宋"/>
          <w:color w:val="auto"/>
          <w:spacing w:val="13"/>
          <w:sz w:val="24"/>
          <w:szCs w:val="24"/>
        </w:rPr>
        <w:t xml:space="preserve">    </w:t>
      </w:r>
      <w:r>
        <w:rPr>
          <w:rFonts w:hint="eastAsia" w:ascii="仿宋" w:hAnsi="仿宋" w:eastAsia="仿宋" w:cs="仿宋"/>
          <w:color w:val="auto"/>
          <w:sz w:val="24"/>
          <w:szCs w:val="24"/>
          <w:u w:val="single" w:color="auto"/>
        </w:rPr>
        <w:t xml:space="preserve">                                                    </w:t>
      </w:r>
    </w:p>
    <w:p w14:paraId="7A4F75A8">
      <w:pPr>
        <w:spacing w:before="92" w:line="213" w:lineRule="auto"/>
        <w:ind w:left="768"/>
        <w:rPr>
          <w:rFonts w:hint="eastAsia" w:ascii="仿宋" w:hAnsi="仿宋" w:eastAsia="仿宋" w:cs="仿宋"/>
          <w:color w:val="auto"/>
          <w:sz w:val="24"/>
          <w:szCs w:val="24"/>
        </w:rPr>
      </w:pPr>
      <w:r>
        <w:rPr>
          <w:rFonts w:hint="eastAsia" w:ascii="仿宋" w:hAnsi="仿宋" w:eastAsia="仿宋" w:cs="仿宋"/>
          <w:color w:val="auto"/>
          <w:spacing w:val="-3"/>
          <w:sz w:val="24"/>
          <w:szCs w:val="24"/>
        </w:rPr>
        <w:t>详细地址：</w:t>
      </w:r>
      <w:r>
        <w:rPr>
          <w:rFonts w:hint="eastAsia" w:ascii="仿宋" w:hAnsi="仿宋" w:eastAsia="仿宋" w:cs="仿宋"/>
          <w:color w:val="auto"/>
          <w:spacing w:val="27"/>
          <w:sz w:val="24"/>
          <w:szCs w:val="24"/>
        </w:rPr>
        <w:t xml:space="preserve">  </w:t>
      </w:r>
      <w:r>
        <w:rPr>
          <w:rFonts w:hint="eastAsia" w:ascii="仿宋" w:hAnsi="仿宋" w:eastAsia="仿宋" w:cs="仿宋"/>
          <w:color w:val="auto"/>
          <w:sz w:val="24"/>
          <w:szCs w:val="24"/>
          <w:u w:val="single" w:color="auto"/>
        </w:rPr>
        <w:t xml:space="preserve">                                                    </w:t>
      </w:r>
    </w:p>
    <w:p w14:paraId="1AB5AEE1">
      <w:pPr>
        <w:spacing w:before="93" w:line="212" w:lineRule="auto"/>
        <w:ind w:left="766"/>
        <w:rPr>
          <w:rFonts w:hint="eastAsia" w:ascii="仿宋" w:hAnsi="仿宋" w:eastAsia="仿宋" w:cs="仿宋"/>
          <w:color w:val="auto"/>
          <w:sz w:val="24"/>
          <w:szCs w:val="24"/>
        </w:rPr>
      </w:pPr>
      <w:r>
        <w:rPr>
          <w:rFonts w:hint="eastAsia" w:ascii="仿宋" w:hAnsi="仿宋" w:eastAsia="仿宋" w:cs="仿宋"/>
          <w:color w:val="auto"/>
          <w:spacing w:val="-7"/>
          <w:sz w:val="24"/>
          <w:szCs w:val="24"/>
        </w:rPr>
        <w:t>联系人：</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7"/>
          <w:sz w:val="24"/>
          <w:szCs w:val="24"/>
        </w:rPr>
        <w:t>电话：</w:t>
      </w:r>
      <w:r>
        <w:rPr>
          <w:rFonts w:hint="eastAsia" w:ascii="仿宋" w:hAnsi="仿宋" w:eastAsia="仿宋" w:cs="仿宋"/>
          <w:color w:val="auto"/>
          <w:spacing w:val="13"/>
          <w:sz w:val="24"/>
          <w:szCs w:val="24"/>
        </w:rPr>
        <w:t xml:space="preserve">    </w:t>
      </w:r>
      <w:r>
        <w:rPr>
          <w:rFonts w:hint="eastAsia" w:ascii="仿宋" w:hAnsi="仿宋" w:eastAsia="仿宋" w:cs="仿宋"/>
          <w:color w:val="auto"/>
          <w:sz w:val="24"/>
          <w:szCs w:val="24"/>
          <w:u w:val="single" w:color="auto"/>
        </w:rPr>
        <w:t xml:space="preserve">                      </w:t>
      </w:r>
    </w:p>
    <w:p w14:paraId="489D406A">
      <w:pPr>
        <w:spacing w:before="92" w:line="219" w:lineRule="auto"/>
        <w:ind w:left="4210"/>
        <w:rPr>
          <w:rFonts w:hint="eastAsia" w:ascii="仿宋" w:hAnsi="仿宋" w:eastAsia="仿宋" w:cs="仿宋"/>
          <w:color w:val="auto"/>
          <w:sz w:val="24"/>
          <w:szCs w:val="24"/>
        </w:rPr>
      </w:pPr>
      <w:r>
        <w:rPr>
          <w:rFonts w:hint="eastAsia" w:ascii="仿宋" w:hAnsi="仿宋" w:eastAsia="仿宋" w:cs="仿宋"/>
          <w:color w:val="auto"/>
          <w:spacing w:val="-6"/>
          <w:sz w:val="24"/>
          <w:szCs w:val="24"/>
        </w:rPr>
        <w:t>年</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6"/>
          <w:sz w:val="24"/>
          <w:szCs w:val="24"/>
        </w:rPr>
        <w:t>月</w:t>
      </w:r>
    </w:p>
    <w:p w14:paraId="13DEF3C8">
      <w:pPr>
        <w:spacing w:line="219" w:lineRule="auto"/>
        <w:rPr>
          <w:rFonts w:hint="eastAsia" w:ascii="仿宋" w:hAnsi="仿宋" w:eastAsia="仿宋" w:cs="仿宋"/>
          <w:color w:val="auto"/>
          <w:sz w:val="24"/>
          <w:szCs w:val="24"/>
        </w:rPr>
        <w:sectPr>
          <w:headerReference r:id="rId3" w:type="default"/>
          <w:footerReference r:id="rId4" w:type="default"/>
          <w:pgSz w:w="11907" w:h="16840"/>
          <w:pgMar w:top="1064" w:right="1417" w:bottom="985" w:left="1418" w:header="1050" w:footer="823" w:gutter="0"/>
          <w:pgNumType w:fmt="numberInDash"/>
          <w:cols w:space="720" w:num="1"/>
        </w:sectPr>
      </w:pPr>
    </w:p>
    <w:p w14:paraId="7EC602CE">
      <w:pPr>
        <w:spacing w:line="241" w:lineRule="auto"/>
        <w:rPr>
          <w:rFonts w:hint="eastAsia" w:ascii="仿宋" w:hAnsi="仿宋" w:eastAsia="仿宋" w:cs="仿宋"/>
          <w:color w:val="auto"/>
          <w:sz w:val="24"/>
          <w:szCs w:val="24"/>
        </w:rPr>
      </w:pPr>
    </w:p>
    <w:p w14:paraId="3B70290D">
      <w:pPr>
        <w:spacing w:line="241" w:lineRule="auto"/>
        <w:rPr>
          <w:rFonts w:hint="eastAsia" w:ascii="仿宋" w:hAnsi="仿宋" w:eastAsia="仿宋" w:cs="仿宋"/>
          <w:color w:val="auto"/>
          <w:sz w:val="24"/>
          <w:szCs w:val="24"/>
        </w:rPr>
      </w:pPr>
    </w:p>
    <w:p w14:paraId="175F9E57">
      <w:pPr>
        <w:spacing w:line="241" w:lineRule="auto"/>
        <w:rPr>
          <w:rFonts w:hint="eastAsia" w:ascii="仿宋" w:hAnsi="仿宋" w:eastAsia="仿宋" w:cs="仿宋"/>
          <w:color w:val="auto"/>
          <w:sz w:val="24"/>
          <w:szCs w:val="24"/>
        </w:rPr>
      </w:pPr>
    </w:p>
    <w:p w14:paraId="2FE4A2BD">
      <w:pPr>
        <w:spacing w:line="241" w:lineRule="auto"/>
        <w:rPr>
          <w:rFonts w:hint="eastAsia" w:ascii="仿宋" w:hAnsi="仿宋" w:eastAsia="仿宋" w:cs="仿宋"/>
          <w:color w:val="auto"/>
          <w:sz w:val="24"/>
          <w:szCs w:val="24"/>
        </w:rPr>
      </w:pPr>
    </w:p>
    <w:p w14:paraId="362BB34D">
      <w:pPr>
        <w:spacing w:before="101" w:line="227" w:lineRule="auto"/>
        <w:ind w:left="4425"/>
        <w:rPr>
          <w:rFonts w:hint="eastAsia" w:ascii="仿宋" w:hAnsi="仿宋" w:eastAsia="仿宋" w:cs="仿宋"/>
          <w:color w:val="auto"/>
          <w:spacing w:val="-28"/>
          <w:sz w:val="24"/>
          <w:szCs w:val="24"/>
        </w:rPr>
      </w:pPr>
      <w:r>
        <w:rPr>
          <w:rFonts w:hint="eastAsia" w:ascii="仿宋" w:hAnsi="仿宋" w:eastAsia="仿宋" w:cs="仿宋"/>
          <w:color w:val="auto"/>
          <w:spacing w:val="-28"/>
          <w:sz w:val="24"/>
          <w:szCs w:val="24"/>
        </w:rPr>
        <w:t>目录</w:t>
      </w:r>
    </w:p>
    <w:p w14:paraId="063F7EDF">
      <w:pPr>
        <w:spacing w:before="101" w:line="227" w:lineRule="auto"/>
        <w:ind w:left="4425"/>
        <w:rPr>
          <w:rFonts w:hint="eastAsia" w:ascii="仿宋" w:hAnsi="仿宋" w:eastAsia="仿宋" w:cs="仿宋"/>
          <w:color w:val="auto"/>
          <w:spacing w:val="-28"/>
          <w:sz w:val="24"/>
          <w:szCs w:val="24"/>
        </w:rPr>
      </w:pPr>
    </w:p>
    <w:p w14:paraId="3A151ECA">
      <w:pPr>
        <w:spacing w:before="78" w:line="218" w:lineRule="auto"/>
        <w:ind w:left="3879"/>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第一报价文件</w:t>
      </w:r>
    </w:p>
    <w:p w14:paraId="43B00463">
      <w:pPr>
        <w:spacing w:before="189" w:line="226" w:lineRule="auto"/>
        <w:ind w:left="7"/>
        <w:rPr>
          <w:rFonts w:hint="eastAsia" w:ascii="仿宋" w:hAnsi="仿宋" w:eastAsia="仿宋" w:cs="仿宋"/>
          <w:color w:val="auto"/>
          <w:sz w:val="24"/>
          <w:szCs w:val="24"/>
        </w:rPr>
      </w:pPr>
      <w:r>
        <w:rPr>
          <w:rFonts w:hint="eastAsia" w:ascii="仿宋" w:hAnsi="仿宋" w:eastAsia="仿宋" w:cs="仿宋"/>
          <w:color w:val="auto"/>
          <w:spacing w:val="6"/>
          <w:sz w:val="24"/>
          <w:szCs w:val="24"/>
        </w:rPr>
        <w:t>（一）报价函</w:t>
      </w:r>
    </w:p>
    <w:p w14:paraId="32820E92">
      <w:pPr>
        <w:spacing w:before="70" w:line="226" w:lineRule="auto"/>
        <w:ind w:left="7"/>
        <w:rPr>
          <w:rFonts w:hint="eastAsia" w:ascii="仿宋" w:hAnsi="仿宋" w:eastAsia="仿宋" w:cs="仿宋"/>
          <w:color w:val="auto"/>
          <w:sz w:val="24"/>
          <w:szCs w:val="24"/>
        </w:rPr>
      </w:pPr>
      <w:r>
        <w:rPr>
          <w:rFonts w:hint="eastAsia" w:ascii="仿宋" w:hAnsi="仿宋" w:eastAsia="仿宋" w:cs="仿宋"/>
          <w:color w:val="auto"/>
          <w:spacing w:val="7"/>
          <w:sz w:val="24"/>
          <w:szCs w:val="24"/>
        </w:rPr>
        <w:t>（二）报价明细表（如有）</w:t>
      </w:r>
    </w:p>
    <w:p w14:paraId="597A45D0">
      <w:pPr>
        <w:spacing w:before="78" w:line="219" w:lineRule="auto"/>
        <w:ind w:left="3759"/>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第二资格性文件</w:t>
      </w:r>
    </w:p>
    <w:p w14:paraId="13A806E2">
      <w:pPr>
        <w:spacing w:before="191" w:line="312" w:lineRule="exact"/>
        <w:ind w:left="7"/>
        <w:rPr>
          <w:rFonts w:hint="eastAsia" w:ascii="仿宋" w:hAnsi="仿宋" w:eastAsia="仿宋" w:cs="仿宋"/>
          <w:color w:val="auto"/>
          <w:sz w:val="24"/>
          <w:szCs w:val="24"/>
        </w:rPr>
      </w:pPr>
      <w:r>
        <w:rPr>
          <w:rFonts w:hint="eastAsia" w:ascii="仿宋" w:hAnsi="仿宋" w:eastAsia="仿宋" w:cs="仿宋"/>
          <w:color w:val="auto"/>
          <w:spacing w:val="8"/>
          <w:position w:val="7"/>
          <w:sz w:val="24"/>
          <w:szCs w:val="24"/>
        </w:rPr>
        <w:t>（一）投标供应商授权委托书</w:t>
      </w:r>
    </w:p>
    <w:p w14:paraId="1283391A">
      <w:pPr>
        <w:spacing w:line="227" w:lineRule="auto"/>
        <w:ind w:left="7"/>
        <w:rPr>
          <w:rFonts w:hint="eastAsia" w:ascii="仿宋" w:hAnsi="仿宋" w:eastAsia="仿宋" w:cs="仿宋"/>
          <w:color w:val="auto"/>
          <w:sz w:val="24"/>
          <w:szCs w:val="24"/>
        </w:rPr>
      </w:pPr>
      <w:r>
        <w:rPr>
          <w:rFonts w:hint="eastAsia" w:ascii="仿宋" w:hAnsi="仿宋" w:eastAsia="仿宋" w:cs="仿宋"/>
          <w:color w:val="auto"/>
          <w:spacing w:val="7"/>
          <w:sz w:val="24"/>
          <w:szCs w:val="24"/>
        </w:rPr>
        <w:t>（二）一般资格</w:t>
      </w:r>
    </w:p>
    <w:p w14:paraId="5F0D89D4">
      <w:pPr>
        <w:spacing w:before="68" w:line="228" w:lineRule="auto"/>
        <w:ind w:left="720"/>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1.具有独立承担民事责任的能力</w:t>
      </w:r>
    </w:p>
    <w:p w14:paraId="4D50525B">
      <w:pPr>
        <w:spacing w:before="68" w:line="228" w:lineRule="auto"/>
        <w:ind w:left="720"/>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2.具备有效的会计师事务所执业证书并提供资质证书</w:t>
      </w:r>
    </w:p>
    <w:p w14:paraId="0E278BB1">
      <w:pPr>
        <w:spacing w:before="68" w:line="228" w:lineRule="auto"/>
        <w:ind w:left="720"/>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3.项目负责人注册会计师执业资格证</w:t>
      </w:r>
    </w:p>
    <w:p w14:paraId="5C2B1C86">
      <w:pPr>
        <w:spacing w:before="69" w:line="312" w:lineRule="exact"/>
        <w:ind w:left="709"/>
        <w:rPr>
          <w:rFonts w:hint="eastAsia" w:ascii="仿宋" w:hAnsi="仿宋" w:eastAsia="仿宋" w:cs="仿宋"/>
          <w:color w:val="auto"/>
          <w:sz w:val="24"/>
          <w:szCs w:val="24"/>
        </w:rPr>
      </w:pPr>
      <w:r>
        <w:rPr>
          <w:rFonts w:hint="eastAsia" w:ascii="仿宋" w:hAnsi="仿宋" w:eastAsia="仿宋" w:cs="仿宋"/>
          <w:color w:val="auto"/>
          <w:spacing w:val="9"/>
          <w:position w:val="7"/>
          <w:sz w:val="24"/>
          <w:szCs w:val="24"/>
          <w:lang w:val="en-US" w:eastAsia="zh-CN"/>
        </w:rPr>
        <w:t>4</w:t>
      </w:r>
      <w:r>
        <w:rPr>
          <w:rFonts w:hint="eastAsia" w:ascii="仿宋" w:hAnsi="仿宋" w:eastAsia="仿宋" w:cs="仿宋"/>
          <w:color w:val="auto"/>
          <w:spacing w:val="9"/>
          <w:position w:val="7"/>
          <w:sz w:val="24"/>
          <w:szCs w:val="24"/>
        </w:rPr>
        <w:t>.提供具备履行合同所必需的设备和专业技术能力的书面承诺</w:t>
      </w:r>
    </w:p>
    <w:p w14:paraId="315519CB">
      <w:pPr>
        <w:spacing w:line="227" w:lineRule="auto"/>
        <w:ind w:left="992"/>
        <w:rPr>
          <w:rFonts w:hint="eastAsia" w:ascii="仿宋" w:hAnsi="仿宋" w:eastAsia="仿宋" w:cs="仿宋"/>
          <w:color w:val="auto"/>
          <w:sz w:val="24"/>
          <w:szCs w:val="24"/>
        </w:rPr>
      </w:pPr>
      <w:r>
        <w:rPr>
          <w:rFonts w:hint="eastAsia" w:ascii="仿宋" w:hAnsi="仿宋" w:eastAsia="仿宋" w:cs="仿宋"/>
          <w:color w:val="auto"/>
          <w:spacing w:val="6"/>
          <w:sz w:val="24"/>
          <w:szCs w:val="24"/>
        </w:rPr>
        <w:t>3.1</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6"/>
          <w:sz w:val="24"/>
          <w:szCs w:val="24"/>
        </w:rPr>
        <w:t>专业技术能力体现</w:t>
      </w:r>
    </w:p>
    <w:p w14:paraId="5FBD2E3B">
      <w:pPr>
        <w:spacing w:before="68" w:line="228" w:lineRule="auto"/>
        <w:ind w:left="992"/>
        <w:rPr>
          <w:rFonts w:hint="eastAsia" w:ascii="仿宋" w:hAnsi="仿宋" w:eastAsia="仿宋" w:cs="仿宋"/>
          <w:color w:val="auto"/>
          <w:sz w:val="24"/>
          <w:szCs w:val="24"/>
        </w:rPr>
      </w:pPr>
      <w:r>
        <w:rPr>
          <w:rFonts w:hint="eastAsia" w:ascii="仿宋" w:hAnsi="仿宋" w:eastAsia="仿宋" w:cs="仿宋"/>
          <w:color w:val="auto"/>
          <w:spacing w:val="5"/>
          <w:sz w:val="24"/>
          <w:szCs w:val="24"/>
        </w:rPr>
        <w:t>3.2</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5"/>
          <w:sz w:val="24"/>
          <w:szCs w:val="24"/>
        </w:rPr>
        <w:t>履约经验体现</w:t>
      </w:r>
    </w:p>
    <w:p w14:paraId="7C99D7EC">
      <w:pPr>
        <w:spacing w:before="70" w:line="257" w:lineRule="auto"/>
        <w:ind w:left="707" w:right="777" w:firstLine="2"/>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rPr>
        <w:t>.其他法规规定的需要提供的资料</w:t>
      </w:r>
    </w:p>
    <w:p w14:paraId="3A7C8164">
      <w:pPr>
        <w:spacing w:before="68" w:line="227" w:lineRule="auto"/>
        <w:ind w:left="7"/>
        <w:rPr>
          <w:rFonts w:hint="eastAsia" w:ascii="仿宋" w:hAnsi="仿宋" w:eastAsia="仿宋" w:cs="仿宋"/>
          <w:color w:val="auto"/>
          <w:sz w:val="24"/>
          <w:szCs w:val="24"/>
        </w:rPr>
      </w:pPr>
      <w:r>
        <w:rPr>
          <w:rFonts w:hint="eastAsia" w:ascii="仿宋" w:hAnsi="仿宋" w:eastAsia="仿宋" w:cs="仿宋"/>
          <w:color w:val="auto"/>
          <w:spacing w:val="7"/>
          <w:sz w:val="24"/>
          <w:szCs w:val="24"/>
        </w:rPr>
        <w:t>（三）专业资格材料</w:t>
      </w:r>
    </w:p>
    <w:p w14:paraId="121E751C">
      <w:pPr>
        <w:spacing w:line="266" w:lineRule="auto"/>
        <w:rPr>
          <w:rFonts w:hint="eastAsia" w:ascii="仿宋" w:hAnsi="仿宋" w:eastAsia="仿宋" w:cs="仿宋"/>
          <w:color w:val="auto"/>
          <w:sz w:val="24"/>
          <w:szCs w:val="24"/>
        </w:rPr>
      </w:pPr>
    </w:p>
    <w:p w14:paraId="650A0E34">
      <w:pPr>
        <w:spacing w:before="79" w:line="219" w:lineRule="auto"/>
        <w:ind w:left="3759"/>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第三响应性文件</w:t>
      </w:r>
    </w:p>
    <w:p w14:paraId="308FAFC2">
      <w:pPr>
        <w:spacing w:before="68" w:line="227" w:lineRule="auto"/>
        <w:ind w:left="7"/>
        <w:rPr>
          <w:rFonts w:hint="eastAsia" w:ascii="仿宋" w:hAnsi="仿宋" w:eastAsia="仿宋" w:cs="仿宋"/>
          <w:color w:val="auto"/>
          <w:sz w:val="24"/>
          <w:szCs w:val="24"/>
        </w:rPr>
      </w:pPr>
      <w:r>
        <w:rPr>
          <w:rFonts w:hint="eastAsia" w:ascii="仿宋" w:hAnsi="仿宋" w:eastAsia="仿宋" w:cs="仿宋"/>
          <w:color w:val="auto"/>
          <w:spacing w:val="8"/>
          <w:sz w:val="24"/>
          <w:szCs w:val="24"/>
        </w:rPr>
        <w:t>（一）竞争性磋商采购文件实质性要求响应</w:t>
      </w:r>
    </w:p>
    <w:p w14:paraId="03AFE4D2">
      <w:pPr>
        <w:spacing w:before="68" w:line="312" w:lineRule="exact"/>
        <w:ind w:left="416"/>
        <w:rPr>
          <w:rFonts w:hint="eastAsia" w:ascii="仿宋" w:hAnsi="仿宋" w:eastAsia="仿宋" w:cs="仿宋"/>
          <w:color w:val="auto"/>
          <w:sz w:val="24"/>
          <w:szCs w:val="24"/>
        </w:rPr>
      </w:pPr>
      <w:r>
        <w:rPr>
          <w:rFonts w:hint="eastAsia" w:ascii="仿宋" w:hAnsi="仿宋" w:eastAsia="仿宋" w:cs="仿宋"/>
          <w:color w:val="auto"/>
          <w:spacing w:val="9"/>
          <w:position w:val="7"/>
          <w:sz w:val="24"/>
          <w:szCs w:val="24"/>
        </w:rPr>
        <w:t>采购投标供应商实质性响应符合审查表</w:t>
      </w:r>
    </w:p>
    <w:p w14:paraId="55D2C2A7">
      <w:pPr>
        <w:spacing w:before="1" w:line="227" w:lineRule="auto"/>
        <w:ind w:left="7"/>
        <w:rPr>
          <w:rFonts w:hint="eastAsia" w:ascii="仿宋" w:hAnsi="仿宋" w:eastAsia="仿宋" w:cs="仿宋"/>
          <w:color w:val="auto"/>
          <w:sz w:val="24"/>
          <w:szCs w:val="24"/>
        </w:rPr>
      </w:pPr>
      <w:r>
        <w:rPr>
          <w:rFonts w:hint="eastAsia" w:ascii="仿宋" w:hAnsi="仿宋" w:eastAsia="仿宋" w:cs="仿宋"/>
          <w:color w:val="auto"/>
          <w:spacing w:val="8"/>
          <w:sz w:val="24"/>
          <w:szCs w:val="24"/>
        </w:rPr>
        <w:t>（二）响应文件技术、商务响应内容信息</w:t>
      </w:r>
    </w:p>
    <w:p w14:paraId="52A8CFE5">
      <w:pPr>
        <w:spacing w:before="68" w:line="227" w:lineRule="auto"/>
        <w:ind w:left="7"/>
        <w:rPr>
          <w:rFonts w:hint="eastAsia" w:ascii="仿宋" w:hAnsi="仿宋" w:eastAsia="仿宋" w:cs="仿宋"/>
          <w:color w:val="auto"/>
          <w:sz w:val="24"/>
          <w:szCs w:val="24"/>
        </w:rPr>
      </w:pPr>
      <w:r>
        <w:rPr>
          <w:rFonts w:hint="eastAsia" w:ascii="仿宋" w:hAnsi="仿宋" w:eastAsia="仿宋" w:cs="仿宋"/>
          <w:color w:val="auto"/>
          <w:spacing w:val="8"/>
          <w:sz w:val="24"/>
          <w:szCs w:val="24"/>
        </w:rPr>
        <w:t>（三）与采购项目相匹配的证书</w:t>
      </w:r>
    </w:p>
    <w:p w14:paraId="0B63BDE5">
      <w:pPr>
        <w:spacing w:before="66" w:line="228" w:lineRule="auto"/>
        <w:ind w:left="7"/>
        <w:rPr>
          <w:rFonts w:hint="eastAsia" w:ascii="仿宋" w:hAnsi="仿宋" w:eastAsia="仿宋" w:cs="仿宋"/>
          <w:color w:val="auto"/>
          <w:sz w:val="24"/>
          <w:szCs w:val="24"/>
        </w:rPr>
      </w:pPr>
      <w:r>
        <w:rPr>
          <w:rFonts w:hint="eastAsia" w:ascii="仿宋" w:hAnsi="仿宋" w:eastAsia="仿宋" w:cs="仿宋"/>
          <w:color w:val="auto"/>
          <w:spacing w:val="7"/>
          <w:sz w:val="24"/>
          <w:szCs w:val="24"/>
        </w:rPr>
        <w:t>（四）业绩情况</w:t>
      </w:r>
    </w:p>
    <w:p w14:paraId="19E6D5B1">
      <w:pPr>
        <w:spacing w:before="67" w:line="228" w:lineRule="auto"/>
        <w:ind w:left="7"/>
        <w:rPr>
          <w:rFonts w:hint="eastAsia" w:ascii="仿宋" w:hAnsi="仿宋" w:eastAsia="仿宋" w:cs="仿宋"/>
          <w:color w:val="auto"/>
          <w:sz w:val="24"/>
          <w:szCs w:val="24"/>
        </w:rPr>
      </w:pPr>
      <w:r>
        <w:rPr>
          <w:rFonts w:hint="eastAsia" w:ascii="仿宋" w:hAnsi="仿宋" w:eastAsia="仿宋" w:cs="仿宋"/>
          <w:color w:val="auto"/>
          <w:spacing w:val="7"/>
          <w:sz w:val="24"/>
          <w:szCs w:val="24"/>
        </w:rPr>
        <w:t>（五）声明及承诺</w:t>
      </w:r>
    </w:p>
    <w:p w14:paraId="15BD3AF9">
      <w:pPr>
        <w:spacing w:before="65" w:line="408"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pacing w:val="6"/>
          <w:position w:val="15"/>
          <w:sz w:val="24"/>
          <w:szCs w:val="24"/>
        </w:rPr>
        <w:t>1.参加本次采购活动前</w:t>
      </w:r>
      <w:r>
        <w:rPr>
          <w:rFonts w:hint="eastAsia" w:ascii="仿宋" w:hAnsi="仿宋" w:eastAsia="仿宋" w:cs="仿宋"/>
          <w:color w:val="auto"/>
          <w:spacing w:val="-25"/>
          <w:position w:val="15"/>
          <w:sz w:val="24"/>
          <w:szCs w:val="24"/>
        </w:rPr>
        <w:t xml:space="preserve"> </w:t>
      </w:r>
      <w:r>
        <w:rPr>
          <w:rFonts w:hint="eastAsia" w:ascii="仿宋" w:hAnsi="仿宋" w:eastAsia="仿宋" w:cs="仿宋"/>
          <w:color w:val="auto"/>
          <w:spacing w:val="6"/>
          <w:position w:val="15"/>
          <w:sz w:val="24"/>
          <w:szCs w:val="24"/>
        </w:rPr>
        <w:t>3</w:t>
      </w:r>
      <w:r>
        <w:rPr>
          <w:rFonts w:hint="eastAsia" w:ascii="仿宋" w:hAnsi="仿宋" w:eastAsia="仿宋" w:cs="仿宋"/>
          <w:color w:val="auto"/>
          <w:spacing w:val="-37"/>
          <w:position w:val="15"/>
          <w:sz w:val="24"/>
          <w:szCs w:val="24"/>
        </w:rPr>
        <w:t xml:space="preserve"> </w:t>
      </w:r>
      <w:r>
        <w:rPr>
          <w:rFonts w:hint="eastAsia" w:ascii="仿宋" w:hAnsi="仿宋" w:eastAsia="仿宋" w:cs="仿宋"/>
          <w:color w:val="auto"/>
          <w:spacing w:val="6"/>
          <w:position w:val="15"/>
          <w:sz w:val="24"/>
          <w:szCs w:val="24"/>
        </w:rPr>
        <w:t>年内在经营活动中没有重大违法记录的书面声明及承诺（格式文件</w:t>
      </w:r>
      <w:r>
        <w:rPr>
          <w:rFonts w:hint="eastAsia" w:ascii="仿宋" w:hAnsi="仿宋" w:eastAsia="仿宋" w:cs="仿宋"/>
          <w:color w:val="auto"/>
          <w:spacing w:val="6"/>
          <w:position w:val="15"/>
          <w:sz w:val="24"/>
          <w:szCs w:val="24"/>
          <w:lang w:val="en-US" w:eastAsia="zh-CN"/>
        </w:rPr>
        <w:t>详见响应文件范本）</w:t>
      </w:r>
    </w:p>
    <w:p w14:paraId="6522F2B6">
      <w:pPr>
        <w:spacing w:before="165" w:line="312" w:lineRule="exact"/>
        <w:rPr>
          <w:rFonts w:hint="eastAsia" w:ascii="仿宋" w:hAnsi="仿宋" w:eastAsia="仿宋" w:cs="仿宋"/>
          <w:color w:val="auto"/>
          <w:sz w:val="24"/>
          <w:szCs w:val="24"/>
        </w:rPr>
      </w:pPr>
      <w:r>
        <w:rPr>
          <w:rFonts w:hint="eastAsia" w:ascii="仿宋" w:hAnsi="仿宋" w:eastAsia="仿宋" w:cs="仿宋"/>
          <w:color w:val="auto"/>
          <w:spacing w:val="8"/>
          <w:position w:val="7"/>
          <w:sz w:val="24"/>
          <w:szCs w:val="24"/>
        </w:rPr>
        <w:t>2.供应商遵守采购法规的声明</w:t>
      </w:r>
    </w:p>
    <w:p w14:paraId="5DBA77D7">
      <w:pPr>
        <w:spacing w:line="227" w:lineRule="auto"/>
        <w:ind w:left="7"/>
        <w:rPr>
          <w:rFonts w:hint="eastAsia" w:ascii="仿宋" w:hAnsi="仿宋" w:eastAsia="仿宋" w:cs="仿宋"/>
          <w:color w:val="auto"/>
          <w:sz w:val="24"/>
          <w:szCs w:val="24"/>
        </w:rPr>
        <w:sectPr>
          <w:headerReference r:id="rId5" w:type="default"/>
          <w:footerReference r:id="rId6" w:type="default"/>
          <w:pgSz w:w="11907" w:h="16840"/>
          <w:pgMar w:top="400" w:right="1589" w:bottom="985" w:left="1599" w:header="0" w:footer="823" w:gutter="0"/>
          <w:pgNumType w:fmt="numberInDash"/>
          <w:cols w:space="720" w:num="1"/>
        </w:sectPr>
      </w:pPr>
      <w:r>
        <w:rPr>
          <w:rFonts w:hint="eastAsia" w:ascii="仿宋" w:hAnsi="仿宋" w:eastAsia="仿宋" w:cs="仿宋"/>
          <w:color w:val="auto"/>
          <w:spacing w:val="7"/>
          <w:sz w:val="24"/>
          <w:szCs w:val="24"/>
        </w:rPr>
        <w:t>（六）技术文件</w:t>
      </w:r>
    </w:p>
    <w:p w14:paraId="3ECC1652">
      <w:pPr>
        <w:spacing w:before="78" w:line="219" w:lineRule="auto"/>
        <w:ind w:firstLine="1416" w:firstLineChars="600"/>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pPr>
    </w:p>
    <w:p w14:paraId="25C8618E">
      <w:pPr>
        <w:spacing w:before="78" w:line="219" w:lineRule="auto"/>
        <w:ind w:firstLine="3068" w:firstLineChars="1300"/>
        <w:rPr>
          <w:rFonts w:hint="eastAsia" w:ascii="仿宋" w:hAnsi="仿宋" w:eastAsia="仿宋" w:cs="仿宋"/>
          <w:color w:val="auto"/>
          <w:sz w:val="24"/>
          <w:szCs w:val="24"/>
        </w:rPr>
      </w:pP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第四其他</w:t>
      </w:r>
    </w:p>
    <w:p w14:paraId="1FD6BAB3">
      <w:pPr>
        <w:spacing w:before="71" w:line="257" w:lineRule="auto"/>
        <w:ind w:right="40" w:firstLine="492"/>
        <w:rPr>
          <w:rFonts w:hint="eastAsia" w:ascii="仿宋" w:hAnsi="仿宋" w:eastAsia="仿宋" w:cs="仿宋"/>
          <w:color w:val="auto"/>
          <w:sz w:val="24"/>
          <w:szCs w:val="24"/>
        </w:rPr>
      </w:pPr>
      <w:r>
        <w:rPr>
          <w:rFonts w:hint="eastAsia" w:ascii="仿宋" w:hAnsi="仿宋" w:eastAsia="仿宋" w:cs="仿宋"/>
          <w:color w:val="auto"/>
          <w:sz w:val="24"/>
          <w:szCs w:val="24"/>
          <w14:textOutline w14:w="4358" w14:cap="sq" w14:cmpd="sng">
            <w14:solidFill>
              <w14:srgbClr w14:val="000000"/>
            </w14:solidFill>
            <w14:prstDash w14:val="solid"/>
            <w14:bevel/>
          </w14:textOutline>
        </w:rPr>
        <w:t>1.投标供应商认为与采购项目相关的其他佐证文件、声明及承诺（格式自拟，</w:t>
      </w:r>
      <w:r>
        <w:rPr>
          <w:rFonts w:hint="eastAsia" w:ascii="仿宋" w:hAnsi="仿宋" w:eastAsia="仿宋" w:cs="仿宋"/>
          <w:color w:val="auto"/>
          <w:spacing w:val="5"/>
          <w:sz w:val="24"/>
          <w:szCs w:val="24"/>
        </w:rPr>
        <w:t xml:space="preserve"> </w:t>
      </w:r>
      <w:r>
        <w:rPr>
          <w:rFonts w:hint="eastAsia" w:ascii="仿宋" w:hAnsi="仿宋" w:eastAsia="仿宋" w:cs="仿宋"/>
          <w:color w:val="auto"/>
          <w:sz w:val="24"/>
          <w:szCs w:val="24"/>
          <w14:textOutline w14:w="4358" w14:cap="sq" w14:cmpd="sng">
            <w14:solidFill>
              <w14:srgbClr w14:val="000000"/>
            </w14:solidFill>
            <w14:prstDash w14:val="solid"/>
            <w14:bevel/>
          </w14:textOutline>
        </w:rPr>
        <w:t>复印件（或扫描件）须加盖供应商公章</w:t>
      </w:r>
      <w:r>
        <w:rPr>
          <w:rFonts w:hint="eastAsia" w:ascii="仿宋" w:hAnsi="仿宋" w:eastAsia="仿宋" w:cs="仿宋"/>
          <w:color w:val="auto"/>
          <w:spacing w:val="9"/>
          <w:sz w:val="24"/>
          <w:szCs w:val="24"/>
          <w14:textOutline w14:w="4358" w14:cap="sq" w14:cmpd="sng">
            <w14:solidFill>
              <w14:srgbClr w14:val="000000"/>
            </w14:solidFill>
            <w14:prstDash w14:val="solid"/>
            <w14:bevel/>
          </w14:textOutline>
        </w:rPr>
        <w:t>）：</w:t>
      </w:r>
      <w:r>
        <w:rPr>
          <w:rFonts w:hint="eastAsia" w:ascii="仿宋" w:hAnsi="仿宋" w:eastAsia="仿宋" w:cs="仿宋"/>
          <w:color w:val="auto"/>
          <w:sz w:val="24"/>
          <w:szCs w:val="24"/>
          <w14:textOutline w14:w="4358" w14:cap="sq" w14:cmpd="sng">
            <w14:solidFill>
              <w14:srgbClr w14:val="000000"/>
            </w14:solidFill>
            <w14:prstDash w14:val="solid"/>
            <w14:bevel/>
          </w14:textOutline>
        </w:rPr>
        <w:t>非国家行政机关出具的证明文件，由磋</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商小组评审其有效性。</w:t>
      </w:r>
    </w:p>
    <w:p w14:paraId="25DDC73D">
      <w:pPr>
        <w:spacing w:line="248" w:lineRule="auto"/>
        <w:rPr>
          <w:rFonts w:hint="eastAsia" w:ascii="仿宋" w:hAnsi="仿宋" w:eastAsia="仿宋" w:cs="仿宋"/>
          <w:color w:val="auto"/>
          <w:sz w:val="24"/>
          <w:szCs w:val="24"/>
        </w:rPr>
      </w:pPr>
    </w:p>
    <w:p w14:paraId="6C03CE4E">
      <w:pPr>
        <w:spacing w:line="249" w:lineRule="auto"/>
        <w:rPr>
          <w:rFonts w:hint="eastAsia" w:ascii="仿宋" w:hAnsi="仿宋" w:eastAsia="仿宋" w:cs="仿宋"/>
          <w:color w:val="auto"/>
          <w:sz w:val="24"/>
          <w:szCs w:val="24"/>
        </w:rPr>
      </w:pPr>
    </w:p>
    <w:p w14:paraId="54015F4B">
      <w:pPr>
        <w:spacing w:line="249" w:lineRule="auto"/>
        <w:rPr>
          <w:rFonts w:hint="eastAsia" w:ascii="仿宋" w:hAnsi="仿宋" w:eastAsia="仿宋" w:cs="仿宋"/>
          <w:color w:val="auto"/>
          <w:sz w:val="24"/>
          <w:szCs w:val="24"/>
        </w:rPr>
      </w:pPr>
    </w:p>
    <w:p w14:paraId="4829A799">
      <w:pPr>
        <w:spacing w:line="249" w:lineRule="auto"/>
        <w:rPr>
          <w:rFonts w:hint="eastAsia" w:ascii="仿宋" w:hAnsi="仿宋" w:eastAsia="仿宋" w:cs="仿宋"/>
          <w:color w:val="auto"/>
          <w:sz w:val="24"/>
          <w:szCs w:val="24"/>
        </w:rPr>
      </w:pPr>
    </w:p>
    <w:p w14:paraId="3E51CADB">
      <w:pPr>
        <w:spacing w:line="249" w:lineRule="auto"/>
        <w:rPr>
          <w:rFonts w:hint="eastAsia" w:ascii="仿宋" w:hAnsi="仿宋" w:eastAsia="仿宋" w:cs="仿宋"/>
          <w:color w:val="auto"/>
          <w:sz w:val="24"/>
          <w:szCs w:val="24"/>
        </w:rPr>
      </w:pPr>
    </w:p>
    <w:p w14:paraId="47BD4619">
      <w:pPr>
        <w:spacing w:line="249" w:lineRule="auto"/>
        <w:rPr>
          <w:rFonts w:hint="eastAsia" w:ascii="仿宋" w:hAnsi="仿宋" w:eastAsia="仿宋" w:cs="仿宋"/>
          <w:color w:val="auto"/>
          <w:sz w:val="24"/>
          <w:szCs w:val="24"/>
        </w:rPr>
      </w:pPr>
    </w:p>
    <w:p w14:paraId="4B20423A">
      <w:pPr>
        <w:spacing w:line="249" w:lineRule="auto"/>
        <w:rPr>
          <w:rFonts w:hint="eastAsia" w:ascii="仿宋" w:hAnsi="仿宋" w:eastAsia="仿宋" w:cs="仿宋"/>
          <w:color w:val="auto"/>
          <w:sz w:val="24"/>
          <w:szCs w:val="24"/>
        </w:rPr>
      </w:pPr>
    </w:p>
    <w:p w14:paraId="3E11E127">
      <w:pPr>
        <w:spacing w:line="249" w:lineRule="auto"/>
        <w:rPr>
          <w:rFonts w:hint="eastAsia" w:ascii="仿宋" w:hAnsi="仿宋" w:eastAsia="仿宋" w:cs="仿宋"/>
          <w:color w:val="auto"/>
          <w:sz w:val="24"/>
          <w:szCs w:val="24"/>
        </w:rPr>
      </w:pPr>
    </w:p>
    <w:p w14:paraId="660477D6">
      <w:pPr>
        <w:spacing w:line="249" w:lineRule="auto"/>
        <w:rPr>
          <w:rFonts w:hint="eastAsia" w:ascii="仿宋" w:hAnsi="仿宋" w:eastAsia="仿宋" w:cs="仿宋"/>
          <w:color w:val="auto"/>
          <w:sz w:val="24"/>
          <w:szCs w:val="24"/>
        </w:rPr>
      </w:pPr>
    </w:p>
    <w:p w14:paraId="738FF51F">
      <w:pPr>
        <w:spacing w:before="91" w:line="262" w:lineRule="auto"/>
        <w:ind w:left="1" w:firstLine="554"/>
        <w:jc w:val="both"/>
        <w:rPr>
          <w:rFonts w:hint="eastAsia" w:ascii="仿宋" w:hAnsi="仿宋" w:eastAsia="仿宋" w:cs="仿宋"/>
          <w:color w:val="auto"/>
          <w:sz w:val="24"/>
          <w:szCs w:val="24"/>
        </w:rPr>
        <w:sectPr>
          <w:footerReference r:id="rId7" w:type="default"/>
          <w:pgSz w:w="11907" w:h="16840"/>
          <w:pgMar w:top="400" w:right="1603" w:bottom="985" w:left="1602" w:header="0" w:footer="823" w:gutter="0"/>
          <w:pgNumType w:fmt="numberInDash"/>
          <w:cols w:space="720" w:num="1"/>
        </w:sectPr>
      </w:pPr>
      <w:r>
        <w:rPr>
          <w:rFonts w:hint="eastAsia" w:ascii="仿宋" w:hAnsi="仿宋" w:eastAsia="仿宋" w:cs="仿宋"/>
          <w:color w:val="auto"/>
          <w:sz w:val="24"/>
          <w:szCs w:val="24"/>
          <w14:textOutline w14:w="5103" w14:cap="sq" w14:cmpd="sng">
            <w14:solidFill>
              <w14:srgbClr w14:val="000000"/>
            </w14:solidFill>
            <w14:prstDash w14:val="solid"/>
            <w14:bevel/>
          </w14:textOutline>
        </w:rPr>
        <w:t>特别说明：因采购项目的灵活多样性，佐证文件的类型和范围可以</w:t>
      </w:r>
      <w:r>
        <w:rPr>
          <w:rFonts w:hint="eastAsia" w:ascii="仿宋" w:hAnsi="仿宋" w:eastAsia="仿宋" w:cs="仿宋"/>
          <w:color w:val="auto"/>
          <w:spacing w:val="18"/>
          <w:sz w:val="24"/>
          <w:szCs w:val="24"/>
        </w:rPr>
        <w:t xml:space="preserve"> </w:t>
      </w:r>
      <w:r>
        <w:rPr>
          <w:rFonts w:hint="eastAsia" w:ascii="仿宋" w:hAnsi="仿宋" w:eastAsia="仿宋" w:cs="仿宋"/>
          <w:color w:val="auto"/>
          <w:sz w:val="24"/>
          <w:szCs w:val="24"/>
          <w14:textOutline w14:w="5103" w14:cap="sq" w14:cmpd="sng">
            <w14:solidFill>
              <w14:srgbClr w14:val="000000"/>
            </w14:solidFill>
            <w14:prstDash w14:val="solid"/>
            <w14:bevel/>
          </w14:textOutline>
        </w:rPr>
        <w:t>是国家机关单位的有效报告、证书及生产厂家的声明或者是供应商的声</w:t>
      </w:r>
      <w:r>
        <w:rPr>
          <w:rFonts w:hint="eastAsia" w:ascii="仿宋" w:hAnsi="仿宋" w:eastAsia="仿宋" w:cs="仿宋"/>
          <w:color w:val="auto"/>
          <w:spacing w:val="18"/>
          <w:sz w:val="24"/>
          <w:szCs w:val="24"/>
        </w:rPr>
        <w:t xml:space="preserve"> </w:t>
      </w:r>
      <w:r>
        <w:rPr>
          <w:rFonts w:hint="eastAsia" w:ascii="仿宋" w:hAnsi="仿宋" w:eastAsia="仿宋" w:cs="仿宋"/>
          <w:color w:val="auto"/>
          <w:sz w:val="24"/>
          <w:szCs w:val="24"/>
          <w14:textOutline w14:w="5103" w14:cap="sq" w14:cmpd="sng">
            <w14:solidFill>
              <w14:srgbClr w14:val="000000"/>
            </w14:solidFill>
            <w14:prstDash w14:val="solid"/>
            <w14:bevel/>
          </w14:textOutline>
        </w:rPr>
        <w:t>明承诺和说明，根据项目属性及招标要求由磋商小组判定佐证文件的有</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5"/>
          <w:sz w:val="24"/>
          <w:szCs w:val="24"/>
          <w14:textOutline w14:w="5103" w14:cap="sq" w14:cmpd="sng">
            <w14:solidFill>
              <w14:srgbClr w14:val="000000"/>
            </w14:solidFill>
            <w14:prstDash w14:val="solid"/>
            <w14:bevel/>
          </w14:textOutline>
        </w:rPr>
        <w:t>效性</w:t>
      </w:r>
    </w:p>
    <w:p w14:paraId="7B742844">
      <w:pPr>
        <w:spacing w:line="278" w:lineRule="auto"/>
        <w:rPr>
          <w:rFonts w:hint="eastAsia" w:ascii="仿宋" w:hAnsi="仿宋" w:eastAsia="仿宋" w:cs="仿宋"/>
          <w:color w:val="auto"/>
          <w:sz w:val="24"/>
          <w:szCs w:val="24"/>
        </w:rPr>
      </w:pPr>
    </w:p>
    <w:p w14:paraId="28EE8612">
      <w:pPr>
        <w:spacing w:before="79" w:line="483" w:lineRule="exact"/>
        <w:ind w:left="3692"/>
        <w:rPr>
          <w:rFonts w:hint="eastAsia" w:ascii="仿宋" w:hAnsi="仿宋" w:eastAsia="仿宋" w:cs="仿宋"/>
          <w:color w:val="auto"/>
          <w:sz w:val="24"/>
          <w:szCs w:val="24"/>
        </w:rPr>
      </w:pPr>
      <w:r>
        <w:rPr>
          <w:rFonts w:hint="eastAsia" w:ascii="仿宋" w:hAnsi="仿宋" w:eastAsia="仿宋" w:cs="仿宋"/>
          <w:color w:val="auto"/>
          <w:spacing w:val="-1"/>
          <w:position w:val="18"/>
          <w:sz w:val="24"/>
          <w:szCs w:val="24"/>
          <w14:textOutline w14:w="4358" w14:cap="sq" w14:cmpd="sng">
            <w14:solidFill>
              <w14:srgbClr w14:val="000000"/>
            </w14:solidFill>
            <w14:prstDash w14:val="solid"/>
            <w14:bevel/>
          </w14:textOutline>
        </w:rPr>
        <w:t>第一报价文件</w:t>
      </w:r>
    </w:p>
    <w:p w14:paraId="3A29D087">
      <w:pPr>
        <w:spacing w:line="218" w:lineRule="auto"/>
        <w:ind w:left="3623"/>
        <w:rPr>
          <w:rFonts w:hint="eastAsia" w:ascii="仿宋" w:hAnsi="仿宋" w:eastAsia="仿宋" w:cs="仿宋"/>
          <w:color w:val="auto"/>
          <w:sz w:val="24"/>
          <w:szCs w:val="24"/>
        </w:rPr>
      </w:pPr>
      <w:r>
        <w:rPr>
          <w:rFonts w:hint="eastAsia" w:ascii="仿宋" w:hAnsi="仿宋" w:eastAsia="仿宋" w:cs="仿宋"/>
          <w:color w:val="auto"/>
          <w:spacing w:val="-3"/>
          <w:sz w:val="24"/>
          <w:szCs w:val="24"/>
          <w14:textOutline w14:w="5103" w14:cap="sq" w14:cmpd="sng">
            <w14:solidFill>
              <w14:srgbClr w14:val="000000"/>
            </w14:solidFill>
            <w14:prstDash w14:val="solid"/>
            <w14:bevel/>
          </w14:textOutline>
        </w:rPr>
        <w:t>（一）报价函</w:t>
      </w:r>
    </w:p>
    <w:p w14:paraId="0266BB84">
      <w:pPr>
        <w:spacing w:line="248" w:lineRule="auto"/>
        <w:rPr>
          <w:rFonts w:hint="eastAsia" w:ascii="仿宋" w:hAnsi="仿宋" w:eastAsia="仿宋" w:cs="仿宋"/>
          <w:color w:val="auto"/>
          <w:sz w:val="24"/>
          <w:szCs w:val="24"/>
        </w:rPr>
      </w:pPr>
    </w:p>
    <w:p w14:paraId="007ADC36">
      <w:pPr>
        <w:spacing w:before="78" w:line="218" w:lineRule="auto"/>
        <w:ind w:left="507"/>
        <w:rPr>
          <w:rFonts w:hint="eastAsia" w:ascii="仿宋" w:hAnsi="仿宋" w:eastAsia="仿宋" w:cs="仿宋"/>
          <w:color w:val="auto"/>
          <w:sz w:val="24"/>
          <w:szCs w:val="24"/>
        </w:rPr>
      </w:pPr>
      <w:r>
        <w:rPr>
          <w:rFonts w:hint="eastAsia" w:ascii="仿宋" w:hAnsi="仿宋" w:eastAsia="仿宋" w:cs="仿宋"/>
          <w:color w:val="auto"/>
          <w:spacing w:val="-3"/>
          <w:sz w:val="24"/>
          <w:szCs w:val="24"/>
        </w:rPr>
        <w:t>一、投标报价</w:t>
      </w:r>
    </w:p>
    <w:p w14:paraId="34301505">
      <w:pPr>
        <w:spacing w:before="194" w:line="360" w:lineRule="auto"/>
        <w:ind w:left="521"/>
        <w:rPr>
          <w:rFonts w:hint="eastAsia" w:ascii="仿宋" w:hAnsi="仿宋" w:eastAsia="仿宋" w:cs="仿宋"/>
          <w:color w:val="auto"/>
          <w:sz w:val="24"/>
          <w:szCs w:val="24"/>
          <w:lang w:val="en-US" w:eastAsia="zh-CN"/>
        </w:rPr>
      </w:pPr>
      <w:r>
        <w:rPr>
          <w:rFonts w:hint="eastAsia" w:ascii="仿宋" w:hAnsi="仿宋" w:eastAsia="仿宋" w:cs="仿宋"/>
          <w:color w:val="auto"/>
          <w:spacing w:val="-2"/>
          <w:sz w:val="24"/>
          <w:szCs w:val="24"/>
        </w:rPr>
        <w:t>1.我公司就</w:t>
      </w:r>
      <w:r>
        <w:rPr>
          <w:rFonts w:hint="eastAsia" w:ascii="仿宋" w:hAnsi="仿宋" w:eastAsia="仿宋" w:cs="仿宋"/>
          <w:color w:val="auto"/>
          <w:spacing w:val="-2"/>
          <w:sz w:val="24"/>
          <w:szCs w:val="24"/>
          <w:u w:val="single" w:color="auto"/>
        </w:rPr>
        <w:t xml:space="preserve">   （项目名称）</w:t>
      </w:r>
      <w:r>
        <w:rPr>
          <w:rFonts w:hint="eastAsia" w:ascii="仿宋" w:hAnsi="仿宋" w:eastAsia="仿宋" w:cs="仿宋"/>
          <w:color w:val="auto"/>
          <w:spacing w:val="-2"/>
          <w:sz w:val="24"/>
          <w:szCs w:val="24"/>
        </w:rPr>
        <w:t>投标报价为</w:t>
      </w:r>
      <w:r>
        <w:rPr>
          <w:rFonts w:hint="eastAsia" w:ascii="仿宋" w:hAnsi="仿宋" w:eastAsia="仿宋" w:cs="仿宋"/>
          <w:color w:val="auto"/>
          <w:spacing w:val="-2"/>
          <w:sz w:val="24"/>
          <w:szCs w:val="24"/>
          <w:u w:val="single" w:color="auto"/>
        </w:rPr>
        <w:t>（大写</w:t>
      </w:r>
      <w:r>
        <w:rPr>
          <w:rFonts w:hint="eastAsia" w:ascii="仿宋" w:hAnsi="仿宋" w:eastAsia="仿宋" w:cs="仿宋"/>
          <w:color w:val="auto"/>
          <w:spacing w:val="6"/>
          <w:sz w:val="24"/>
          <w:szCs w:val="24"/>
          <w:u w:val="single" w:color="auto"/>
        </w:rPr>
        <w:t>）：</w:t>
      </w:r>
      <w:r>
        <w:rPr>
          <w:rFonts w:hint="eastAsia" w:ascii="仿宋" w:hAnsi="仿宋" w:eastAsia="仿宋" w:cs="仿宋"/>
          <w:color w:val="auto"/>
          <w:spacing w:val="-2"/>
          <w:sz w:val="24"/>
          <w:szCs w:val="24"/>
          <w:u w:val="single" w:color="auto"/>
        </w:rPr>
        <w:t>人民币，小写：¥</w:t>
      </w:r>
      <w:r>
        <w:rPr>
          <w:rFonts w:hint="eastAsia" w:ascii="仿宋" w:hAnsi="仿宋" w:eastAsia="仿宋" w:cs="仿宋"/>
          <w:color w:val="auto"/>
          <w:spacing w:val="-2"/>
          <w:sz w:val="24"/>
          <w:szCs w:val="24"/>
          <w:u w:val="single" w:color="auto"/>
          <w:lang w:val="en-US" w:eastAsia="zh-CN"/>
        </w:rPr>
        <w:t xml:space="preserve">      </w:t>
      </w:r>
    </w:p>
    <w:p w14:paraId="05FC14BA">
      <w:pPr>
        <w:spacing w:before="304" w:line="468" w:lineRule="exact"/>
        <w:ind w:left="504"/>
        <w:rPr>
          <w:rFonts w:hint="eastAsia" w:ascii="仿宋" w:hAnsi="仿宋" w:eastAsia="仿宋" w:cs="仿宋"/>
          <w:color w:val="auto"/>
          <w:sz w:val="24"/>
          <w:szCs w:val="24"/>
        </w:rPr>
      </w:pPr>
      <w:r>
        <w:rPr>
          <w:rFonts w:hint="eastAsia" w:ascii="仿宋" w:hAnsi="仿宋" w:eastAsia="仿宋" w:cs="仿宋"/>
          <w:color w:val="auto"/>
          <w:spacing w:val="-3"/>
          <w:position w:val="17"/>
          <w:sz w:val="24"/>
          <w:szCs w:val="24"/>
        </w:rPr>
        <w:t>本投标报价为包含本次咨询服务工作涉及的一切费用。本报价</w:t>
      </w:r>
      <w:r>
        <w:rPr>
          <w:rFonts w:hint="eastAsia" w:ascii="仿宋" w:hAnsi="仿宋" w:eastAsia="仿宋" w:cs="仿宋"/>
          <w:color w:val="auto"/>
          <w:spacing w:val="-4"/>
          <w:position w:val="17"/>
          <w:sz w:val="24"/>
          <w:szCs w:val="24"/>
        </w:rPr>
        <w:t>在投标有效期</w:t>
      </w:r>
    </w:p>
    <w:p w14:paraId="1ECBCF46">
      <w:pPr>
        <w:spacing w:line="219" w:lineRule="auto"/>
        <w:ind w:left="52"/>
        <w:rPr>
          <w:rFonts w:hint="eastAsia" w:ascii="仿宋" w:hAnsi="仿宋" w:eastAsia="仿宋" w:cs="仿宋"/>
          <w:color w:val="auto"/>
          <w:sz w:val="24"/>
          <w:szCs w:val="24"/>
        </w:rPr>
      </w:pPr>
      <w:r>
        <w:rPr>
          <w:rFonts w:hint="eastAsia" w:ascii="仿宋" w:hAnsi="仿宋" w:eastAsia="仿宋" w:cs="仿宋"/>
          <w:color w:val="auto"/>
          <w:spacing w:val="-2"/>
          <w:sz w:val="24"/>
          <w:szCs w:val="24"/>
        </w:rPr>
        <w:t>内固定不变，并在合同有效期内不受利率波动的影响。</w:t>
      </w:r>
    </w:p>
    <w:p w14:paraId="18171E9A">
      <w:pPr>
        <w:spacing w:before="301" w:line="367" w:lineRule="auto"/>
        <w:ind w:left="506"/>
        <w:rPr>
          <w:rFonts w:hint="eastAsia" w:ascii="仿宋" w:hAnsi="仿宋" w:eastAsia="仿宋" w:cs="仿宋"/>
          <w:color w:val="auto"/>
          <w:sz w:val="24"/>
          <w:szCs w:val="24"/>
        </w:rPr>
      </w:pPr>
      <w:r>
        <w:rPr>
          <w:rFonts w:hint="eastAsia" w:ascii="仿宋" w:hAnsi="仿宋" w:eastAsia="仿宋" w:cs="仿宋"/>
          <w:color w:val="auto"/>
          <w:spacing w:val="-2"/>
          <w:sz w:val="24"/>
          <w:szCs w:val="24"/>
        </w:rPr>
        <w:t>2.服务范围</w:t>
      </w:r>
      <w:r>
        <w:rPr>
          <w:rFonts w:hint="eastAsia"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w:t>
      </w:r>
    </w:p>
    <w:p w14:paraId="0C9685A8">
      <w:pPr>
        <w:spacing w:line="219" w:lineRule="auto"/>
        <w:ind w:left="503"/>
        <w:rPr>
          <w:rFonts w:hint="eastAsia" w:ascii="仿宋" w:hAnsi="仿宋" w:eastAsia="仿宋" w:cs="仿宋"/>
          <w:color w:val="auto"/>
          <w:sz w:val="24"/>
          <w:szCs w:val="24"/>
        </w:rPr>
      </w:pPr>
      <w:r>
        <w:rPr>
          <w:rFonts w:hint="eastAsia" w:ascii="仿宋" w:hAnsi="仿宋" w:eastAsia="仿宋" w:cs="仿宋"/>
          <w:color w:val="auto"/>
          <w:spacing w:val="-1"/>
          <w:sz w:val="24"/>
          <w:szCs w:val="24"/>
        </w:rPr>
        <w:t>3.服务期及服务地点</w:t>
      </w:r>
      <w:r>
        <w:rPr>
          <w:rFonts w:hint="eastAsia" w:ascii="仿宋" w:hAnsi="仿宋" w:eastAsia="仿宋" w:cs="仿宋"/>
          <w:color w:val="auto"/>
          <w:spacing w:val="-1"/>
          <w:sz w:val="24"/>
          <w:szCs w:val="24"/>
          <w:u w:val="single" w:color="auto"/>
        </w:rPr>
        <w:t>：</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1"/>
          <w:sz w:val="24"/>
          <w:szCs w:val="24"/>
          <w:u w:val="single" w:color="auto"/>
        </w:rPr>
        <w:t>。</w:t>
      </w:r>
    </w:p>
    <w:p w14:paraId="076C7016">
      <w:pPr>
        <w:spacing w:before="193" w:line="219" w:lineRule="auto"/>
        <w:ind w:left="502"/>
        <w:rPr>
          <w:rFonts w:hint="eastAsia" w:ascii="仿宋" w:hAnsi="仿宋" w:eastAsia="仿宋" w:cs="仿宋"/>
          <w:color w:val="auto"/>
          <w:sz w:val="24"/>
          <w:szCs w:val="24"/>
        </w:rPr>
      </w:pPr>
      <w:r>
        <w:rPr>
          <w:rFonts w:hint="eastAsia" w:ascii="仿宋" w:hAnsi="仿宋" w:eastAsia="仿宋" w:cs="仿宋"/>
          <w:color w:val="auto"/>
          <w:spacing w:val="-1"/>
          <w:sz w:val="24"/>
          <w:szCs w:val="24"/>
        </w:rPr>
        <w:t>4.验收标准、规范</w:t>
      </w:r>
      <w:r>
        <w:rPr>
          <w:rFonts w:hint="eastAsia" w:ascii="仿宋" w:hAnsi="仿宋" w:eastAsia="仿宋" w:cs="仿宋"/>
          <w:color w:val="auto"/>
          <w:spacing w:val="-1"/>
          <w:sz w:val="24"/>
          <w:szCs w:val="24"/>
          <w:u w:val="single" w:color="auto"/>
        </w:rPr>
        <w:t>：</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w:t>
      </w:r>
    </w:p>
    <w:p w14:paraId="202DB346">
      <w:pPr>
        <w:spacing w:before="196" w:line="219" w:lineRule="auto"/>
        <w:ind w:left="508"/>
        <w:rPr>
          <w:rFonts w:hint="eastAsia" w:ascii="仿宋" w:hAnsi="仿宋" w:eastAsia="仿宋" w:cs="仿宋"/>
          <w:color w:val="auto"/>
          <w:sz w:val="24"/>
          <w:szCs w:val="24"/>
        </w:rPr>
      </w:pPr>
      <w:r>
        <w:rPr>
          <w:rFonts w:hint="eastAsia" w:ascii="仿宋" w:hAnsi="仿宋" w:eastAsia="仿宋" w:cs="仿宋"/>
          <w:color w:val="auto"/>
          <w:spacing w:val="-2"/>
          <w:sz w:val="24"/>
          <w:szCs w:val="24"/>
        </w:rPr>
        <w:t>5.付款方式</w:t>
      </w:r>
      <w:r>
        <w:rPr>
          <w:rFonts w:hint="eastAsia"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w:t>
      </w:r>
    </w:p>
    <w:p w14:paraId="28EBE417">
      <w:pPr>
        <w:spacing w:before="190" w:line="220" w:lineRule="auto"/>
        <w:ind w:left="504"/>
        <w:rPr>
          <w:rFonts w:hint="eastAsia" w:ascii="仿宋" w:hAnsi="仿宋" w:eastAsia="仿宋" w:cs="仿宋"/>
          <w:color w:val="auto"/>
          <w:sz w:val="24"/>
          <w:szCs w:val="24"/>
        </w:rPr>
      </w:pPr>
      <w:r>
        <w:rPr>
          <w:rFonts w:hint="eastAsia" w:ascii="仿宋" w:hAnsi="仿宋" w:eastAsia="仿宋" w:cs="仿宋"/>
          <w:color w:val="auto"/>
          <w:spacing w:val="-2"/>
          <w:sz w:val="24"/>
          <w:szCs w:val="24"/>
        </w:rPr>
        <w:t>6.投标有效期</w:t>
      </w:r>
      <w:r>
        <w:rPr>
          <w:rFonts w:hint="eastAsia" w:ascii="仿宋" w:hAnsi="仿宋" w:eastAsia="仿宋" w:cs="仿宋"/>
          <w:color w:val="auto"/>
          <w:spacing w:val="-2"/>
          <w:sz w:val="24"/>
          <w:szCs w:val="24"/>
          <w:u w:val="single" w:color="auto"/>
        </w:rPr>
        <w:t>：</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u w:val="single" w:color="auto"/>
        </w:rPr>
        <w:t>。</w:t>
      </w:r>
    </w:p>
    <w:p w14:paraId="5195C0E8">
      <w:pPr>
        <w:spacing w:before="194" w:line="220" w:lineRule="auto"/>
        <w:ind w:left="509"/>
        <w:rPr>
          <w:rFonts w:hint="eastAsia" w:ascii="仿宋" w:hAnsi="仿宋" w:eastAsia="仿宋" w:cs="仿宋"/>
          <w:color w:val="auto"/>
          <w:sz w:val="24"/>
          <w:szCs w:val="24"/>
        </w:rPr>
      </w:pPr>
      <w:r>
        <w:rPr>
          <w:rFonts w:hint="eastAsia" w:ascii="仿宋" w:hAnsi="仿宋" w:eastAsia="仿宋" w:cs="仿宋"/>
          <w:color w:val="auto"/>
          <w:spacing w:val="-2"/>
          <w:sz w:val="24"/>
          <w:szCs w:val="24"/>
        </w:rPr>
        <w:t>7.其他要求</w:t>
      </w:r>
      <w:r>
        <w:rPr>
          <w:rFonts w:hint="eastAsia"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w:t>
      </w:r>
    </w:p>
    <w:p w14:paraId="1EF3BAA5">
      <w:pPr>
        <w:spacing w:before="192" w:line="219" w:lineRule="auto"/>
        <w:ind w:left="507"/>
        <w:rPr>
          <w:rFonts w:hint="eastAsia" w:ascii="仿宋" w:hAnsi="仿宋" w:eastAsia="仿宋" w:cs="仿宋"/>
          <w:color w:val="auto"/>
          <w:sz w:val="24"/>
          <w:szCs w:val="24"/>
        </w:rPr>
      </w:pPr>
      <w:r>
        <w:rPr>
          <w:rFonts w:hint="eastAsia" w:ascii="仿宋" w:hAnsi="仿宋" w:eastAsia="仿宋" w:cs="仿宋"/>
          <w:color w:val="auto"/>
          <w:spacing w:val="-2"/>
          <w:sz w:val="24"/>
          <w:szCs w:val="24"/>
        </w:rPr>
        <w:t>二、技术要求响应</w:t>
      </w:r>
    </w:p>
    <w:p w14:paraId="6E91BD4B">
      <w:pPr>
        <w:spacing w:before="72" w:line="466" w:lineRule="exact"/>
        <w:ind w:left="505"/>
        <w:rPr>
          <w:rFonts w:hint="eastAsia" w:ascii="仿宋" w:hAnsi="仿宋" w:eastAsia="仿宋" w:cs="仿宋"/>
          <w:color w:val="auto"/>
          <w:sz w:val="24"/>
          <w:szCs w:val="24"/>
        </w:rPr>
      </w:pPr>
      <w:r>
        <w:rPr>
          <w:rFonts w:hint="eastAsia" w:ascii="仿宋" w:hAnsi="仿宋" w:eastAsia="仿宋" w:cs="仿宋"/>
          <w:color w:val="auto"/>
          <w:spacing w:val="-4"/>
          <w:position w:val="17"/>
          <w:sz w:val="24"/>
          <w:szCs w:val="24"/>
        </w:rPr>
        <w:t>我公司承诺完成“第二章 采购清单及商务要求</w:t>
      </w:r>
      <w:r>
        <w:rPr>
          <w:rFonts w:hint="eastAsia" w:ascii="仿宋" w:hAnsi="仿宋" w:eastAsia="仿宋" w:cs="仿宋"/>
          <w:color w:val="auto"/>
          <w:spacing w:val="-88"/>
          <w:position w:val="17"/>
          <w:sz w:val="24"/>
          <w:szCs w:val="24"/>
        </w:rPr>
        <w:t xml:space="preserve"> </w:t>
      </w:r>
      <w:r>
        <w:rPr>
          <w:rFonts w:hint="eastAsia" w:ascii="仿宋" w:hAnsi="仿宋" w:eastAsia="仿宋" w:cs="仿宋"/>
          <w:color w:val="auto"/>
          <w:spacing w:val="-4"/>
          <w:position w:val="17"/>
          <w:sz w:val="24"/>
          <w:szCs w:val="24"/>
        </w:rPr>
        <w:t xml:space="preserve">”中第一节 </w:t>
      </w:r>
      <w:r>
        <w:rPr>
          <w:rFonts w:hint="eastAsia" w:ascii="仿宋" w:hAnsi="仿宋" w:eastAsia="仿宋" w:cs="仿宋"/>
          <w:color w:val="auto"/>
          <w:spacing w:val="-5"/>
          <w:position w:val="17"/>
          <w:sz w:val="24"/>
          <w:szCs w:val="24"/>
        </w:rPr>
        <w:t>采购</w:t>
      </w:r>
    </w:p>
    <w:p w14:paraId="20D365CE">
      <w:pPr>
        <w:spacing w:line="219" w:lineRule="auto"/>
        <w:rPr>
          <w:rFonts w:hint="eastAsia" w:ascii="仿宋" w:hAnsi="仿宋" w:eastAsia="仿宋" w:cs="仿宋"/>
          <w:color w:val="auto"/>
          <w:sz w:val="24"/>
          <w:szCs w:val="24"/>
        </w:rPr>
      </w:pPr>
      <w:r>
        <w:rPr>
          <w:rFonts w:hint="eastAsia" w:ascii="仿宋" w:hAnsi="仿宋" w:eastAsia="仿宋" w:cs="仿宋"/>
          <w:color w:val="auto"/>
          <w:spacing w:val="-1"/>
          <w:sz w:val="24"/>
          <w:szCs w:val="24"/>
        </w:rPr>
        <w:t>清单及技术参数的工作内容。</w:t>
      </w:r>
    </w:p>
    <w:p w14:paraId="0B532283">
      <w:pPr>
        <w:spacing w:before="183" w:line="220" w:lineRule="auto"/>
        <w:ind w:left="503"/>
        <w:rPr>
          <w:rFonts w:hint="eastAsia" w:ascii="仿宋" w:hAnsi="仿宋" w:eastAsia="仿宋" w:cs="仿宋"/>
          <w:color w:val="auto"/>
          <w:sz w:val="24"/>
          <w:szCs w:val="24"/>
        </w:rPr>
      </w:pPr>
      <w:r>
        <w:rPr>
          <w:rFonts w:hint="eastAsia" w:ascii="仿宋" w:hAnsi="仿宋" w:eastAsia="仿宋" w:cs="仿宋"/>
          <w:color w:val="auto"/>
          <w:spacing w:val="-2"/>
          <w:sz w:val="24"/>
          <w:szCs w:val="24"/>
        </w:rPr>
        <w:t>三、递交资料</w:t>
      </w:r>
    </w:p>
    <w:p w14:paraId="15DD6A96">
      <w:pPr>
        <w:spacing w:before="191" w:line="219" w:lineRule="auto"/>
        <w:ind w:left="515"/>
        <w:rPr>
          <w:rFonts w:hint="eastAsia" w:ascii="仿宋" w:hAnsi="仿宋" w:eastAsia="仿宋" w:cs="仿宋"/>
          <w:color w:val="auto"/>
          <w:sz w:val="24"/>
          <w:szCs w:val="24"/>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u w:val="single" w:color="auto"/>
        </w:rPr>
        <w:t>正本   份，副本   份，电子文档   份。</w:t>
      </w:r>
    </w:p>
    <w:p w14:paraId="26DE8F61">
      <w:pPr>
        <w:spacing w:before="194" w:line="219" w:lineRule="auto"/>
        <w:ind w:left="525"/>
        <w:rPr>
          <w:rFonts w:hint="eastAsia" w:ascii="仿宋" w:hAnsi="仿宋" w:eastAsia="仿宋" w:cs="仿宋"/>
          <w:color w:val="auto"/>
          <w:sz w:val="24"/>
          <w:szCs w:val="24"/>
        </w:rPr>
      </w:pPr>
      <w:r>
        <w:rPr>
          <w:rFonts w:hint="eastAsia" w:ascii="仿宋" w:hAnsi="仿宋" w:eastAsia="仿宋" w:cs="仿宋"/>
          <w:color w:val="auto"/>
          <w:spacing w:val="-6"/>
          <w:sz w:val="24"/>
          <w:szCs w:val="24"/>
        </w:rPr>
        <w:t>四、相关承诺</w:t>
      </w:r>
    </w:p>
    <w:p w14:paraId="78E9ACEC">
      <w:pPr>
        <w:spacing w:before="195" w:line="218" w:lineRule="auto"/>
        <w:ind w:left="521"/>
        <w:rPr>
          <w:rFonts w:hint="eastAsia" w:ascii="仿宋" w:hAnsi="仿宋" w:eastAsia="仿宋" w:cs="仿宋"/>
          <w:color w:val="auto"/>
          <w:sz w:val="24"/>
          <w:szCs w:val="24"/>
        </w:rPr>
      </w:pPr>
      <w:r>
        <w:rPr>
          <w:rFonts w:hint="eastAsia" w:ascii="仿宋" w:hAnsi="仿宋" w:eastAsia="仿宋" w:cs="仿宋"/>
          <w:color w:val="auto"/>
          <w:spacing w:val="-1"/>
          <w:sz w:val="24"/>
          <w:szCs w:val="24"/>
        </w:rPr>
        <w:t>1.最终报价在法律法规及竞争性磋商采购文件规定的投标有效期内有效。</w:t>
      </w:r>
    </w:p>
    <w:p w14:paraId="613B4814">
      <w:pPr>
        <w:spacing w:before="194" w:line="247" w:lineRule="auto"/>
        <w:ind w:left="14" w:right="200" w:firstLine="491"/>
        <w:rPr>
          <w:rFonts w:hint="eastAsia" w:ascii="仿宋" w:hAnsi="仿宋" w:eastAsia="仿宋" w:cs="仿宋"/>
          <w:color w:val="auto"/>
          <w:sz w:val="24"/>
          <w:szCs w:val="24"/>
        </w:rPr>
      </w:pPr>
      <w:r>
        <w:rPr>
          <w:rFonts w:hint="eastAsia" w:ascii="仿宋" w:hAnsi="仿宋" w:eastAsia="仿宋" w:cs="仿宋"/>
          <w:color w:val="auto"/>
          <w:spacing w:val="-3"/>
          <w:sz w:val="24"/>
          <w:szCs w:val="24"/>
        </w:rPr>
        <w:t>2.我方不是采购人的附属机构；在获知本项目采购信息后，与采</w:t>
      </w:r>
      <w:r>
        <w:rPr>
          <w:rFonts w:hint="eastAsia" w:ascii="仿宋" w:hAnsi="仿宋" w:eastAsia="仿宋" w:cs="仿宋"/>
          <w:color w:val="auto"/>
          <w:spacing w:val="-4"/>
          <w:sz w:val="24"/>
          <w:szCs w:val="24"/>
        </w:rPr>
        <w:t>购人聘请的</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为此项目提供咨询服务的公司及其附属机构没有任何联系。</w:t>
      </w:r>
    </w:p>
    <w:p w14:paraId="5D8561AD">
      <w:pPr>
        <w:spacing w:before="193" w:line="247" w:lineRule="auto"/>
        <w:ind w:left="14" w:right="226" w:firstLine="493"/>
        <w:rPr>
          <w:rFonts w:hint="eastAsia" w:ascii="仿宋" w:hAnsi="仿宋" w:eastAsia="仿宋" w:cs="仿宋"/>
          <w:color w:val="auto"/>
          <w:sz w:val="24"/>
          <w:szCs w:val="24"/>
        </w:rPr>
      </w:pPr>
      <w:r>
        <w:rPr>
          <w:rFonts w:hint="eastAsia" w:ascii="仿宋" w:hAnsi="仿宋" w:eastAsia="仿宋" w:cs="仿宋"/>
          <w:color w:val="auto"/>
          <w:spacing w:val="-1"/>
          <w:sz w:val="24"/>
          <w:szCs w:val="24"/>
        </w:rPr>
        <w:t>3.我方已详细审查全部竞争性磋商采购文件及有关的澄清/修改文件，完全</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1"/>
          <w:sz w:val="24"/>
          <w:szCs w:val="24"/>
        </w:rPr>
        <w:t>理解和同意，并保证遵守竞争性磋商采购文件有关条款规定。</w:t>
      </w:r>
    </w:p>
    <w:p w14:paraId="588E0BDD">
      <w:pPr>
        <w:spacing w:before="193" w:line="247" w:lineRule="auto"/>
        <w:ind w:left="19" w:right="200" w:firstLine="482"/>
        <w:rPr>
          <w:rFonts w:hint="eastAsia" w:ascii="仿宋" w:hAnsi="仿宋" w:eastAsia="仿宋" w:cs="仿宋"/>
          <w:color w:val="auto"/>
          <w:sz w:val="24"/>
          <w:szCs w:val="24"/>
        </w:rPr>
      </w:pPr>
      <w:r>
        <w:rPr>
          <w:rFonts w:hint="eastAsia" w:ascii="仿宋" w:hAnsi="仿宋" w:eastAsia="仿宋" w:cs="仿宋"/>
          <w:color w:val="auto"/>
          <w:spacing w:val="-3"/>
          <w:sz w:val="24"/>
          <w:szCs w:val="24"/>
        </w:rPr>
        <w:t>4.我方保证在中标后忠实地执行与采购人所签署的合同，并承担合同规定的</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责任义务。保证在中标后按照竞争性磋商采购文件的规定支付中标服务费。</w:t>
      </w:r>
    </w:p>
    <w:p w14:paraId="5CACE057">
      <w:pPr>
        <w:spacing w:before="193" w:line="219" w:lineRule="auto"/>
        <w:jc w:val="right"/>
        <w:rPr>
          <w:rFonts w:hint="eastAsia" w:ascii="仿宋" w:hAnsi="仿宋" w:eastAsia="仿宋" w:cs="仿宋"/>
          <w:color w:val="auto"/>
          <w:sz w:val="24"/>
          <w:szCs w:val="24"/>
        </w:rPr>
      </w:pPr>
      <w:r>
        <w:rPr>
          <w:rFonts w:hint="eastAsia" w:ascii="仿宋" w:hAnsi="仿宋" w:eastAsia="仿宋" w:cs="仿宋"/>
          <w:color w:val="auto"/>
          <w:spacing w:val="-4"/>
          <w:sz w:val="24"/>
          <w:szCs w:val="24"/>
        </w:rPr>
        <w:t>5.我方承诺应贵方要求提供任何与该项目投标有关的数据</w:t>
      </w:r>
      <w:r>
        <w:rPr>
          <w:rFonts w:hint="eastAsia" w:ascii="仿宋" w:hAnsi="仿宋" w:eastAsia="仿宋" w:cs="仿宋"/>
          <w:color w:val="auto"/>
          <w:spacing w:val="-5"/>
          <w:sz w:val="24"/>
          <w:szCs w:val="24"/>
        </w:rPr>
        <w:t>、情况和技术资料。</w:t>
      </w:r>
    </w:p>
    <w:p w14:paraId="121024B7">
      <w:pPr>
        <w:spacing w:before="193" w:line="248" w:lineRule="auto"/>
        <w:ind w:left="13" w:right="120" w:firstLine="491"/>
        <w:rPr>
          <w:rFonts w:hint="eastAsia" w:ascii="仿宋" w:hAnsi="仿宋" w:eastAsia="仿宋" w:cs="仿宋"/>
          <w:color w:val="auto"/>
          <w:sz w:val="24"/>
          <w:szCs w:val="24"/>
        </w:rPr>
        <w:sectPr>
          <w:footerReference r:id="rId8" w:type="default"/>
          <w:pgSz w:w="11907" w:h="16840"/>
          <w:pgMar w:top="400" w:right="1600" w:bottom="985" w:left="1786" w:header="0" w:footer="823" w:gutter="0"/>
          <w:pgNumType w:fmt="numberInDash"/>
          <w:cols w:space="720" w:num="1"/>
        </w:sectPr>
      </w:pPr>
      <w:r>
        <w:rPr>
          <w:rFonts w:hint="eastAsia" w:ascii="仿宋" w:hAnsi="仿宋" w:eastAsia="仿宋" w:cs="仿宋"/>
          <w:color w:val="auto"/>
          <w:spacing w:val="-8"/>
          <w:sz w:val="24"/>
          <w:szCs w:val="24"/>
        </w:rPr>
        <w:t>6.我方承诺本响应文件提供的报价、资格、技术、商务等文件均真实、有效、</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
          <w:sz w:val="24"/>
          <w:szCs w:val="24"/>
        </w:rPr>
        <w:t>准确。若有违背，我方愿意承担由此而产生的一切后果。</w:t>
      </w:r>
    </w:p>
    <w:p w14:paraId="4C8DD5EE">
      <w:pPr>
        <w:spacing w:line="248" w:lineRule="auto"/>
        <w:rPr>
          <w:rFonts w:hint="eastAsia" w:ascii="仿宋" w:hAnsi="仿宋" w:eastAsia="仿宋" w:cs="仿宋"/>
          <w:color w:val="auto"/>
          <w:sz w:val="24"/>
          <w:szCs w:val="24"/>
        </w:rPr>
      </w:pPr>
    </w:p>
    <w:p w14:paraId="74C88E21">
      <w:pPr>
        <w:spacing w:before="78" w:line="219" w:lineRule="auto"/>
        <w:ind w:right="14"/>
        <w:jc w:val="right"/>
        <w:rPr>
          <w:rFonts w:hint="eastAsia" w:ascii="仿宋" w:hAnsi="仿宋" w:eastAsia="仿宋" w:cs="仿宋"/>
          <w:color w:val="auto"/>
          <w:spacing w:val="-2"/>
          <w:sz w:val="24"/>
          <w:szCs w:val="24"/>
        </w:rPr>
      </w:pPr>
    </w:p>
    <w:p w14:paraId="4021ED26">
      <w:pPr>
        <w:spacing w:before="78" w:line="219" w:lineRule="auto"/>
        <w:ind w:right="14"/>
        <w:jc w:val="right"/>
        <w:rPr>
          <w:rFonts w:hint="eastAsia" w:ascii="仿宋" w:hAnsi="仿宋" w:eastAsia="仿宋" w:cs="仿宋"/>
          <w:color w:val="auto"/>
          <w:spacing w:val="-2"/>
          <w:sz w:val="24"/>
          <w:szCs w:val="24"/>
        </w:rPr>
      </w:pPr>
    </w:p>
    <w:p w14:paraId="056EFF53">
      <w:pPr>
        <w:spacing w:before="78" w:line="219" w:lineRule="auto"/>
        <w:ind w:right="14"/>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供应商名称（单位盖章</w:t>
      </w:r>
      <w:r>
        <w:rPr>
          <w:rFonts w:hint="eastAsia" w:ascii="仿宋" w:hAnsi="仿宋" w:eastAsia="仿宋" w:cs="仿宋"/>
          <w:color w:val="auto"/>
          <w:spacing w:val="10"/>
          <w:sz w:val="24"/>
          <w:szCs w:val="24"/>
        </w:rPr>
        <w:t>）：</w:t>
      </w:r>
      <w:r>
        <w:rPr>
          <w:rFonts w:hint="eastAsia" w:ascii="仿宋" w:hAnsi="仿宋" w:eastAsia="仿宋" w:cs="仿宋"/>
          <w:color w:val="auto"/>
          <w:spacing w:val="-2"/>
          <w:sz w:val="24"/>
          <w:szCs w:val="24"/>
        </w:rPr>
        <w:t>XXXXXXX</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2"/>
          <w:sz w:val="24"/>
          <w:szCs w:val="24"/>
        </w:rPr>
        <w:t>有限公司</w:t>
      </w:r>
    </w:p>
    <w:p w14:paraId="45B756FD">
      <w:pPr>
        <w:spacing w:before="303" w:line="586" w:lineRule="exact"/>
        <w:ind w:right="14"/>
        <w:jc w:val="right"/>
        <w:rPr>
          <w:rFonts w:hint="eastAsia" w:ascii="仿宋" w:hAnsi="仿宋" w:eastAsia="仿宋" w:cs="仿宋"/>
          <w:color w:val="auto"/>
          <w:sz w:val="24"/>
          <w:szCs w:val="24"/>
        </w:rPr>
      </w:pPr>
      <w:r>
        <w:rPr>
          <w:rFonts w:hint="eastAsia" w:ascii="仿宋" w:hAnsi="仿宋" w:eastAsia="仿宋" w:cs="仿宋"/>
          <w:color w:val="auto"/>
          <w:spacing w:val="-1"/>
          <w:position w:val="26"/>
          <w:sz w:val="24"/>
          <w:szCs w:val="24"/>
        </w:rPr>
        <w:t>法定代表人或授权代表（签字或盖章</w:t>
      </w:r>
      <w:r>
        <w:rPr>
          <w:rFonts w:hint="eastAsia" w:ascii="仿宋" w:hAnsi="仿宋" w:eastAsia="仿宋" w:cs="仿宋"/>
          <w:color w:val="auto"/>
          <w:spacing w:val="2"/>
          <w:position w:val="26"/>
          <w:sz w:val="24"/>
          <w:szCs w:val="24"/>
        </w:rPr>
        <w:t>）：</w:t>
      </w:r>
    </w:p>
    <w:p w14:paraId="73EF312A">
      <w:pPr>
        <w:spacing w:line="220" w:lineRule="auto"/>
        <w:ind w:right="14"/>
        <w:jc w:val="right"/>
        <w:rPr>
          <w:rFonts w:hint="eastAsia" w:ascii="仿宋" w:hAnsi="仿宋" w:eastAsia="仿宋" w:cs="仿宋"/>
          <w:color w:val="auto"/>
          <w:sz w:val="24"/>
          <w:szCs w:val="24"/>
        </w:rPr>
      </w:pPr>
      <w:r>
        <w:rPr>
          <w:rFonts w:hint="eastAsia" w:ascii="仿宋" w:hAnsi="仿宋" w:eastAsia="仿宋" w:cs="仿宋"/>
          <w:color w:val="auto"/>
          <w:spacing w:val="-3"/>
          <w:sz w:val="24"/>
          <w:szCs w:val="24"/>
        </w:rPr>
        <w:t>投标日期：</w:t>
      </w:r>
    </w:p>
    <w:p w14:paraId="11E77029">
      <w:pPr>
        <w:spacing w:line="261" w:lineRule="auto"/>
        <w:rPr>
          <w:rFonts w:hint="eastAsia" w:ascii="仿宋" w:hAnsi="仿宋" w:eastAsia="仿宋" w:cs="仿宋"/>
          <w:color w:val="auto"/>
          <w:sz w:val="24"/>
          <w:szCs w:val="24"/>
        </w:rPr>
      </w:pPr>
    </w:p>
    <w:p w14:paraId="1F63BD17">
      <w:pPr>
        <w:spacing w:line="261" w:lineRule="auto"/>
        <w:rPr>
          <w:rFonts w:hint="eastAsia" w:ascii="仿宋" w:hAnsi="仿宋" w:eastAsia="仿宋" w:cs="仿宋"/>
          <w:color w:val="auto"/>
          <w:sz w:val="24"/>
          <w:szCs w:val="24"/>
        </w:rPr>
      </w:pPr>
    </w:p>
    <w:p w14:paraId="468E2760">
      <w:pPr>
        <w:spacing w:line="261" w:lineRule="auto"/>
        <w:rPr>
          <w:rFonts w:hint="eastAsia" w:ascii="仿宋" w:hAnsi="仿宋" w:eastAsia="仿宋" w:cs="仿宋"/>
          <w:color w:val="auto"/>
          <w:sz w:val="24"/>
          <w:szCs w:val="24"/>
        </w:rPr>
      </w:pPr>
    </w:p>
    <w:p w14:paraId="3BF0308D">
      <w:pPr>
        <w:spacing w:line="261" w:lineRule="auto"/>
        <w:rPr>
          <w:rFonts w:hint="eastAsia" w:ascii="仿宋" w:hAnsi="仿宋" w:eastAsia="仿宋" w:cs="仿宋"/>
          <w:color w:val="auto"/>
          <w:sz w:val="24"/>
          <w:szCs w:val="24"/>
        </w:rPr>
      </w:pPr>
    </w:p>
    <w:p w14:paraId="0C24D869">
      <w:pPr>
        <w:spacing w:line="261" w:lineRule="auto"/>
        <w:rPr>
          <w:rFonts w:hint="eastAsia" w:ascii="仿宋" w:hAnsi="仿宋" w:eastAsia="仿宋" w:cs="仿宋"/>
          <w:color w:val="auto"/>
          <w:sz w:val="24"/>
          <w:szCs w:val="24"/>
        </w:rPr>
      </w:pPr>
    </w:p>
    <w:p w14:paraId="047755A5">
      <w:pPr>
        <w:spacing w:line="261" w:lineRule="auto"/>
        <w:rPr>
          <w:rFonts w:hint="eastAsia" w:ascii="仿宋" w:hAnsi="仿宋" w:eastAsia="仿宋" w:cs="仿宋"/>
          <w:color w:val="auto"/>
          <w:sz w:val="24"/>
          <w:szCs w:val="24"/>
        </w:rPr>
      </w:pPr>
    </w:p>
    <w:p w14:paraId="30D91E07">
      <w:pPr>
        <w:spacing w:line="261" w:lineRule="auto"/>
        <w:rPr>
          <w:rFonts w:hint="eastAsia" w:ascii="仿宋" w:hAnsi="仿宋" w:eastAsia="仿宋" w:cs="仿宋"/>
          <w:color w:val="auto"/>
          <w:sz w:val="24"/>
          <w:szCs w:val="24"/>
        </w:rPr>
      </w:pPr>
    </w:p>
    <w:p w14:paraId="56F1948A">
      <w:pPr>
        <w:spacing w:line="261" w:lineRule="auto"/>
        <w:rPr>
          <w:rFonts w:hint="eastAsia" w:ascii="仿宋" w:hAnsi="仿宋" w:eastAsia="仿宋" w:cs="仿宋"/>
          <w:color w:val="auto"/>
          <w:sz w:val="24"/>
          <w:szCs w:val="24"/>
        </w:rPr>
      </w:pPr>
    </w:p>
    <w:p w14:paraId="24510421">
      <w:pPr>
        <w:spacing w:line="261" w:lineRule="auto"/>
        <w:rPr>
          <w:rFonts w:hint="eastAsia" w:ascii="仿宋" w:hAnsi="仿宋" w:eastAsia="仿宋" w:cs="仿宋"/>
          <w:color w:val="auto"/>
          <w:sz w:val="24"/>
          <w:szCs w:val="24"/>
        </w:rPr>
      </w:pPr>
    </w:p>
    <w:p w14:paraId="54800582">
      <w:pPr>
        <w:spacing w:line="261" w:lineRule="auto"/>
        <w:rPr>
          <w:rFonts w:hint="eastAsia" w:ascii="仿宋" w:hAnsi="仿宋" w:eastAsia="仿宋" w:cs="仿宋"/>
          <w:color w:val="auto"/>
          <w:sz w:val="24"/>
          <w:szCs w:val="24"/>
        </w:rPr>
      </w:pPr>
    </w:p>
    <w:p w14:paraId="4C9941C1">
      <w:pPr>
        <w:spacing w:line="261" w:lineRule="auto"/>
        <w:rPr>
          <w:rFonts w:hint="eastAsia" w:ascii="仿宋" w:hAnsi="仿宋" w:eastAsia="仿宋" w:cs="仿宋"/>
          <w:color w:val="auto"/>
          <w:sz w:val="24"/>
          <w:szCs w:val="24"/>
        </w:rPr>
      </w:pPr>
    </w:p>
    <w:p w14:paraId="49DF2304">
      <w:pPr>
        <w:spacing w:line="261" w:lineRule="auto"/>
        <w:rPr>
          <w:rFonts w:hint="eastAsia" w:ascii="仿宋" w:hAnsi="仿宋" w:eastAsia="仿宋" w:cs="仿宋"/>
          <w:color w:val="auto"/>
          <w:sz w:val="24"/>
          <w:szCs w:val="24"/>
        </w:rPr>
      </w:pPr>
    </w:p>
    <w:p w14:paraId="2AE32CC7">
      <w:pPr>
        <w:spacing w:line="261" w:lineRule="auto"/>
        <w:rPr>
          <w:rFonts w:hint="eastAsia" w:ascii="仿宋" w:hAnsi="仿宋" w:eastAsia="仿宋" w:cs="仿宋"/>
          <w:color w:val="auto"/>
          <w:sz w:val="24"/>
          <w:szCs w:val="24"/>
        </w:rPr>
      </w:pPr>
    </w:p>
    <w:p w14:paraId="1400BE93">
      <w:pPr>
        <w:spacing w:line="261" w:lineRule="auto"/>
        <w:rPr>
          <w:rFonts w:hint="eastAsia" w:ascii="仿宋" w:hAnsi="仿宋" w:eastAsia="仿宋" w:cs="仿宋"/>
          <w:color w:val="auto"/>
          <w:sz w:val="24"/>
          <w:szCs w:val="24"/>
        </w:rPr>
      </w:pPr>
    </w:p>
    <w:p w14:paraId="5A533A29">
      <w:pPr>
        <w:spacing w:line="261" w:lineRule="auto"/>
        <w:rPr>
          <w:rFonts w:hint="eastAsia" w:ascii="仿宋" w:hAnsi="仿宋" w:eastAsia="仿宋" w:cs="仿宋"/>
          <w:color w:val="auto"/>
          <w:sz w:val="24"/>
          <w:szCs w:val="24"/>
        </w:rPr>
      </w:pPr>
    </w:p>
    <w:p w14:paraId="54D4875F">
      <w:pPr>
        <w:spacing w:line="261" w:lineRule="auto"/>
        <w:rPr>
          <w:rFonts w:hint="eastAsia" w:ascii="仿宋" w:hAnsi="仿宋" w:eastAsia="仿宋" w:cs="仿宋"/>
          <w:color w:val="auto"/>
          <w:sz w:val="24"/>
          <w:szCs w:val="24"/>
        </w:rPr>
      </w:pPr>
    </w:p>
    <w:p w14:paraId="03C2E0D4">
      <w:pPr>
        <w:spacing w:line="261" w:lineRule="auto"/>
        <w:rPr>
          <w:rFonts w:hint="eastAsia" w:ascii="仿宋" w:hAnsi="仿宋" w:eastAsia="仿宋" w:cs="仿宋"/>
          <w:color w:val="auto"/>
          <w:sz w:val="24"/>
          <w:szCs w:val="24"/>
        </w:rPr>
      </w:pPr>
    </w:p>
    <w:p w14:paraId="1FBB06FC">
      <w:pPr>
        <w:spacing w:line="261" w:lineRule="auto"/>
        <w:rPr>
          <w:rFonts w:hint="eastAsia" w:ascii="仿宋" w:hAnsi="仿宋" w:eastAsia="仿宋" w:cs="仿宋"/>
          <w:color w:val="auto"/>
          <w:sz w:val="24"/>
          <w:szCs w:val="24"/>
        </w:rPr>
      </w:pPr>
    </w:p>
    <w:p w14:paraId="766EB60E">
      <w:pPr>
        <w:spacing w:line="261" w:lineRule="auto"/>
        <w:rPr>
          <w:rFonts w:hint="eastAsia" w:ascii="仿宋" w:hAnsi="仿宋" w:eastAsia="仿宋" w:cs="仿宋"/>
          <w:color w:val="auto"/>
          <w:sz w:val="24"/>
          <w:szCs w:val="24"/>
        </w:rPr>
      </w:pPr>
    </w:p>
    <w:p w14:paraId="34B4E229">
      <w:pPr>
        <w:spacing w:line="261" w:lineRule="auto"/>
        <w:rPr>
          <w:rFonts w:hint="eastAsia" w:ascii="仿宋" w:hAnsi="仿宋" w:eastAsia="仿宋" w:cs="仿宋"/>
          <w:color w:val="auto"/>
          <w:sz w:val="24"/>
          <w:szCs w:val="24"/>
        </w:rPr>
      </w:pPr>
    </w:p>
    <w:p w14:paraId="2E9A4AE0">
      <w:pPr>
        <w:spacing w:line="261" w:lineRule="auto"/>
        <w:rPr>
          <w:rFonts w:hint="eastAsia" w:ascii="仿宋" w:hAnsi="仿宋" w:eastAsia="仿宋" w:cs="仿宋"/>
          <w:color w:val="auto"/>
          <w:sz w:val="24"/>
          <w:szCs w:val="24"/>
        </w:rPr>
      </w:pPr>
    </w:p>
    <w:p w14:paraId="2B3BAC03">
      <w:pPr>
        <w:spacing w:line="261" w:lineRule="auto"/>
        <w:rPr>
          <w:rFonts w:hint="eastAsia" w:ascii="仿宋" w:hAnsi="仿宋" w:eastAsia="仿宋" w:cs="仿宋"/>
          <w:color w:val="auto"/>
          <w:sz w:val="24"/>
          <w:szCs w:val="24"/>
        </w:rPr>
      </w:pPr>
    </w:p>
    <w:p w14:paraId="795E833C">
      <w:pPr>
        <w:spacing w:line="261" w:lineRule="auto"/>
        <w:rPr>
          <w:rFonts w:hint="eastAsia" w:ascii="仿宋" w:hAnsi="仿宋" w:eastAsia="仿宋" w:cs="仿宋"/>
          <w:color w:val="auto"/>
          <w:sz w:val="24"/>
          <w:szCs w:val="24"/>
        </w:rPr>
      </w:pPr>
    </w:p>
    <w:p w14:paraId="69620ECC">
      <w:pPr>
        <w:spacing w:line="261" w:lineRule="auto"/>
        <w:rPr>
          <w:rFonts w:hint="eastAsia" w:ascii="仿宋" w:hAnsi="仿宋" w:eastAsia="仿宋" w:cs="仿宋"/>
          <w:color w:val="auto"/>
          <w:sz w:val="24"/>
          <w:szCs w:val="24"/>
        </w:rPr>
      </w:pPr>
    </w:p>
    <w:p w14:paraId="7E8E958F">
      <w:pPr>
        <w:spacing w:line="261" w:lineRule="auto"/>
        <w:rPr>
          <w:rFonts w:hint="eastAsia" w:ascii="仿宋" w:hAnsi="仿宋" w:eastAsia="仿宋" w:cs="仿宋"/>
          <w:color w:val="auto"/>
          <w:sz w:val="24"/>
          <w:szCs w:val="24"/>
        </w:rPr>
      </w:pPr>
    </w:p>
    <w:p w14:paraId="7E4CFF0F">
      <w:pPr>
        <w:spacing w:line="261" w:lineRule="auto"/>
        <w:rPr>
          <w:rFonts w:hint="eastAsia" w:ascii="仿宋" w:hAnsi="仿宋" w:eastAsia="仿宋" w:cs="仿宋"/>
          <w:color w:val="auto"/>
          <w:sz w:val="24"/>
          <w:szCs w:val="24"/>
        </w:rPr>
      </w:pPr>
    </w:p>
    <w:p w14:paraId="5EE6F754">
      <w:pPr>
        <w:spacing w:line="261" w:lineRule="auto"/>
        <w:rPr>
          <w:rFonts w:hint="eastAsia" w:ascii="仿宋" w:hAnsi="仿宋" w:eastAsia="仿宋" w:cs="仿宋"/>
          <w:color w:val="auto"/>
          <w:sz w:val="24"/>
          <w:szCs w:val="24"/>
        </w:rPr>
      </w:pPr>
    </w:p>
    <w:p w14:paraId="508B5DB6">
      <w:pPr>
        <w:spacing w:line="261" w:lineRule="auto"/>
        <w:rPr>
          <w:rFonts w:hint="eastAsia" w:ascii="仿宋" w:hAnsi="仿宋" w:eastAsia="仿宋" w:cs="仿宋"/>
          <w:color w:val="auto"/>
          <w:sz w:val="24"/>
          <w:szCs w:val="24"/>
        </w:rPr>
      </w:pPr>
    </w:p>
    <w:p w14:paraId="0047FA00">
      <w:pPr>
        <w:spacing w:line="261" w:lineRule="auto"/>
        <w:rPr>
          <w:rFonts w:hint="eastAsia" w:ascii="仿宋" w:hAnsi="仿宋" w:eastAsia="仿宋" w:cs="仿宋"/>
          <w:color w:val="auto"/>
          <w:sz w:val="24"/>
          <w:szCs w:val="24"/>
        </w:rPr>
      </w:pPr>
    </w:p>
    <w:p w14:paraId="64520C9B">
      <w:pPr>
        <w:spacing w:line="261" w:lineRule="auto"/>
        <w:rPr>
          <w:rFonts w:hint="eastAsia" w:ascii="仿宋" w:hAnsi="仿宋" w:eastAsia="仿宋" w:cs="仿宋"/>
          <w:color w:val="auto"/>
          <w:sz w:val="24"/>
          <w:szCs w:val="24"/>
        </w:rPr>
      </w:pPr>
    </w:p>
    <w:p w14:paraId="50431F76">
      <w:pPr>
        <w:spacing w:line="261" w:lineRule="auto"/>
        <w:rPr>
          <w:rFonts w:hint="eastAsia" w:ascii="仿宋" w:hAnsi="仿宋" w:eastAsia="仿宋" w:cs="仿宋"/>
          <w:color w:val="auto"/>
          <w:sz w:val="24"/>
          <w:szCs w:val="24"/>
        </w:rPr>
      </w:pPr>
    </w:p>
    <w:p w14:paraId="3BF6A608">
      <w:pPr>
        <w:spacing w:line="261" w:lineRule="auto"/>
        <w:rPr>
          <w:rFonts w:hint="eastAsia" w:ascii="仿宋" w:hAnsi="仿宋" w:eastAsia="仿宋" w:cs="仿宋"/>
          <w:color w:val="auto"/>
          <w:sz w:val="24"/>
          <w:szCs w:val="24"/>
        </w:rPr>
      </w:pPr>
    </w:p>
    <w:p w14:paraId="49CCE8A1">
      <w:pPr>
        <w:spacing w:line="261" w:lineRule="auto"/>
        <w:rPr>
          <w:rFonts w:hint="eastAsia" w:ascii="仿宋" w:hAnsi="仿宋" w:eastAsia="仿宋" w:cs="仿宋"/>
          <w:color w:val="auto"/>
          <w:sz w:val="24"/>
          <w:szCs w:val="24"/>
        </w:rPr>
      </w:pPr>
    </w:p>
    <w:p w14:paraId="539C98AD">
      <w:pPr>
        <w:spacing w:line="261" w:lineRule="auto"/>
        <w:rPr>
          <w:rFonts w:hint="eastAsia" w:ascii="仿宋" w:hAnsi="仿宋" w:eastAsia="仿宋" w:cs="仿宋"/>
          <w:color w:val="auto"/>
          <w:sz w:val="24"/>
          <w:szCs w:val="24"/>
        </w:rPr>
      </w:pPr>
    </w:p>
    <w:p w14:paraId="4B541D20">
      <w:pPr>
        <w:spacing w:line="261" w:lineRule="auto"/>
        <w:rPr>
          <w:rFonts w:hint="eastAsia" w:ascii="仿宋" w:hAnsi="仿宋" w:eastAsia="仿宋" w:cs="仿宋"/>
          <w:color w:val="auto"/>
          <w:sz w:val="24"/>
          <w:szCs w:val="24"/>
        </w:rPr>
      </w:pPr>
    </w:p>
    <w:p w14:paraId="53631ECF">
      <w:pPr>
        <w:spacing w:line="261" w:lineRule="auto"/>
        <w:rPr>
          <w:rFonts w:hint="eastAsia" w:ascii="仿宋" w:hAnsi="仿宋" w:eastAsia="仿宋" w:cs="仿宋"/>
          <w:color w:val="auto"/>
          <w:sz w:val="24"/>
          <w:szCs w:val="24"/>
        </w:rPr>
      </w:pPr>
    </w:p>
    <w:p w14:paraId="67064E40">
      <w:pPr>
        <w:spacing w:line="259"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666750</wp:posOffset>
                </wp:positionV>
                <wp:extent cx="5760720"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2.5pt;height:0.75pt;width:453.6pt;mso-position-horizontal-relative:page;mso-position-vertical-relative:page;z-index:251661312;mso-width-relative:page;mso-height-relative:page;" fillcolor="#000000" filled="t" stroked="f" coordsize="9072,15" o:allowincell="f" o:gfxdata="UEsDBAoAAAAAAIdO4kAAAAAAAAAAAAAAAAAEAAAAZHJzL1BLAwQUAAAACACHTuJA/boHudcAAAAM&#10;AQAADwAAAGRycy9kb3ducmV2LnhtbE2PMU/DMBCFdyT+g3VIbNQOSioIcTpEZWGiBQY2Nz6SiPic&#10;xk7b8Ou5TLC9p3t6971ic3G9OOEYOk8akpUCgVR721Gj4f3t+e4BRIiGrOk9oYYZA2zK66vC5Naf&#10;aYenfWwEl1DIjYY2xiGXMtQtOhNWfkDi25cfnYlsx0ba0Zy53PXyXqm1dKYj/tCaAasW6+/95DS8&#10;7j5fxu0xnX+qqZqPHy7bdjbT+vYmUU8gIl7iXxgWfEaHkpkOfiIbRM8+TRg9slAZj1oSKn1kdVjU&#10;OgNZFvL/iPIXUEsDBBQAAAAIAIdO4kCmHKiaDgIAAH0EAAAOAAAAZHJzL2Uyb0RvYy54bWytVMGO&#10;0zAQvSPxD5bvbNqK7kLVdA9UywXBSrt8gOs4jSXbY3ncpr1z584R8RNoBV/DIj6DsdO0pQipB3JI&#10;xp6XN/OeJ5leb6xhaxVQgyv58GLAmXISKu2WJX9/f/PsBWcYhauEAadKvlXIr2dPn0xbP1EjaMBU&#10;KjAicThpfcmbGP2kKFA2ygq8AK8cJWsIVkRahmVRBdESuzXFaDC4LFoIlQ8gFSLtzrsk3zGGcwih&#10;rrVUc5Arq1zsWIMyIpIkbLRHPsvd1rWS8V1do4rMlJyUxnynIhQv0r2YTcVkGYRvtNy1IM5p4UST&#10;FdpR0T3VXETBVkH/RWW1DIBQxwsJtuiEZEdIxXBw4s1dI7zKWshq9HvT8f/Ryrfr28B0VfLRmDMn&#10;LJ34j4eHnx8+Pn759Ov718dvnxllyKbW44TQd/427FZIYdK8qYNNT1LDNtna7d5atYlM0ub46nJw&#10;NSLXJeVejjvK4vCuXGF8rSDziPUbjN3BVH0kmj6SG9eHXsS0nWqnkLVETVU4a2iwx/k8LKzVPWRE&#10;PGmOqh+yxh2jiGXIWa+CgH26f/pMtocNnyeH/okj2cR1FihP5BGRNICq404Sc5G9bMId+4ZgdHWj&#10;jUlyMSwXr0xga5EmP1+7Hv+AGZfADtJrvQQqkg67O94ULaDa0pSsfNDLhj6hYWZKGZrK3NLuC0pj&#10;f7zOTIe/xu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oHudcAAAAMAQAADwAAAAAAAAABACAA&#10;AAAiAAAAZHJzL2Rvd25yZXYueG1sUEsBAhQAFAAAAAgAh07iQKYcqJoOAgAAfQQAAA4AAAAAAAAA&#10;AQAgAAAAJgEAAGRycy9lMm9Eb2MueG1sUEsFBgAAAAAGAAYAWQEAAKYFAAAAAA==&#10;" path="m0,0l9071,0,9071,14,0,14,0,0xe">
                <v:fill on="t" focussize="0,0"/>
                <v:stroke on="f"/>
                <v:imagedata o:title=""/>
                <o:lock v:ext="edit" aspectratio="f"/>
              </v:shape>
            </w:pict>
          </mc:Fallback>
        </mc:AlternateContent>
      </w:r>
    </w:p>
    <w:p w14:paraId="46874C00">
      <w:pPr>
        <w:spacing w:line="259" w:lineRule="auto"/>
        <w:rPr>
          <w:rFonts w:hint="eastAsia" w:ascii="仿宋" w:hAnsi="仿宋" w:eastAsia="仿宋" w:cs="仿宋"/>
          <w:color w:val="auto"/>
          <w:sz w:val="24"/>
          <w:szCs w:val="24"/>
        </w:rPr>
      </w:pPr>
    </w:p>
    <w:p w14:paraId="395049C9">
      <w:pPr>
        <w:spacing w:line="259" w:lineRule="auto"/>
        <w:rPr>
          <w:rFonts w:hint="eastAsia" w:ascii="仿宋" w:hAnsi="仿宋" w:eastAsia="仿宋" w:cs="仿宋"/>
          <w:color w:val="auto"/>
          <w:sz w:val="24"/>
          <w:szCs w:val="24"/>
        </w:rPr>
      </w:pPr>
    </w:p>
    <w:p w14:paraId="19C6E2B6">
      <w:pPr>
        <w:spacing w:line="259" w:lineRule="auto"/>
        <w:rPr>
          <w:rFonts w:hint="eastAsia" w:ascii="仿宋" w:hAnsi="仿宋" w:eastAsia="仿宋" w:cs="仿宋"/>
          <w:color w:val="auto"/>
          <w:sz w:val="24"/>
          <w:szCs w:val="24"/>
        </w:rPr>
      </w:pPr>
    </w:p>
    <w:p w14:paraId="6C94A73F">
      <w:pPr>
        <w:spacing w:line="260" w:lineRule="auto"/>
        <w:rPr>
          <w:rFonts w:hint="eastAsia" w:ascii="仿宋" w:hAnsi="仿宋" w:eastAsia="仿宋" w:cs="仿宋"/>
          <w:color w:val="auto"/>
          <w:sz w:val="24"/>
          <w:szCs w:val="24"/>
        </w:rPr>
      </w:pPr>
    </w:p>
    <w:p w14:paraId="1217EE83">
      <w:pPr>
        <w:spacing w:line="260" w:lineRule="auto"/>
        <w:rPr>
          <w:rFonts w:hint="eastAsia" w:ascii="仿宋" w:hAnsi="仿宋" w:eastAsia="仿宋" w:cs="仿宋"/>
          <w:color w:val="auto"/>
          <w:sz w:val="24"/>
          <w:szCs w:val="24"/>
        </w:rPr>
      </w:pPr>
    </w:p>
    <w:p w14:paraId="49152937">
      <w:pPr>
        <w:spacing w:before="78" w:line="219" w:lineRule="auto"/>
        <w:ind w:left="4053"/>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第二资格性文件</w:t>
      </w:r>
    </w:p>
    <w:p w14:paraId="608E018A">
      <w:pPr>
        <w:spacing w:before="311" w:line="219" w:lineRule="auto"/>
        <w:ind w:left="614"/>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（一）投标供应商授权委托书：</w:t>
      </w:r>
    </w:p>
    <w:p w14:paraId="43785766">
      <w:pPr>
        <w:spacing w:before="198" w:line="220" w:lineRule="auto"/>
        <w:ind w:left="3166"/>
        <w:outlineLvl w:val="6"/>
        <w:rPr>
          <w:rFonts w:hint="eastAsia" w:ascii="仿宋" w:hAnsi="仿宋" w:eastAsia="仿宋" w:cs="仿宋"/>
          <w:color w:val="auto"/>
          <w:sz w:val="24"/>
          <w:szCs w:val="24"/>
        </w:rPr>
      </w:pPr>
      <w:r>
        <w:rPr>
          <w:rFonts w:hint="eastAsia" w:ascii="仿宋" w:hAnsi="仿宋" w:eastAsia="仿宋" w:cs="仿宋"/>
          <w:color w:val="auto"/>
          <w:spacing w:val="-3"/>
          <w:sz w:val="24"/>
          <w:szCs w:val="24"/>
          <w14:textOutline w14:w="5103" w14:cap="sq" w14:cmpd="sng">
            <w14:solidFill>
              <w14:srgbClr w14:val="000000"/>
            </w14:solidFill>
            <w14:prstDash w14:val="solid"/>
            <w14:bevel/>
          </w14:textOutline>
        </w:rPr>
        <w:t>1.1</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3"/>
          <w:sz w:val="24"/>
          <w:szCs w:val="24"/>
          <w14:textOutline w14:w="5103" w14:cap="sq" w14:cmpd="sng">
            <w14:solidFill>
              <w14:srgbClr w14:val="000000"/>
            </w14:solidFill>
            <w14:prstDash w14:val="solid"/>
            <w14:bevel/>
          </w14:textOutline>
        </w:rPr>
        <w:t>法定代表人身份证明</w:t>
      </w:r>
    </w:p>
    <w:p w14:paraId="50A8FE1C">
      <w:pPr>
        <w:rPr>
          <w:rFonts w:hint="eastAsia" w:ascii="仿宋" w:hAnsi="仿宋" w:eastAsia="仿宋" w:cs="仿宋"/>
          <w:color w:val="auto"/>
          <w:sz w:val="24"/>
          <w:szCs w:val="24"/>
        </w:rPr>
      </w:pPr>
    </w:p>
    <w:p w14:paraId="7D8C3A4D">
      <w:pPr>
        <w:spacing w:before="79" w:line="219" w:lineRule="auto"/>
        <w:ind w:left="602"/>
        <w:rPr>
          <w:rFonts w:hint="eastAsia" w:ascii="仿宋" w:hAnsi="仿宋" w:eastAsia="仿宋" w:cs="仿宋"/>
          <w:color w:val="auto"/>
          <w:sz w:val="24"/>
          <w:szCs w:val="24"/>
        </w:rPr>
      </w:pPr>
      <w:r>
        <w:rPr>
          <w:rFonts w:hint="eastAsia" w:ascii="仿宋" w:hAnsi="仿宋" w:eastAsia="仿宋" w:cs="仿宋"/>
          <w:color w:val="auto"/>
          <w:spacing w:val="-2"/>
          <w:sz w:val="24"/>
          <w:szCs w:val="24"/>
        </w:rPr>
        <w:t>致</w:t>
      </w:r>
      <w:r>
        <w:rPr>
          <w:rFonts w:hint="eastAsia" w:ascii="仿宋" w:hAnsi="仿宋" w:eastAsia="仿宋" w:cs="仿宋"/>
          <w:snapToGrid w:val="0"/>
          <w:color w:val="auto"/>
          <w:spacing w:val="3"/>
          <w:kern w:val="0"/>
          <w:sz w:val="24"/>
          <w:szCs w:val="24"/>
          <w:u w:val="single"/>
          <w:lang w:val="en-US" w:eastAsia="en-US" w:bidi="ar-SA"/>
        </w:rPr>
        <w:t>贵阳市矿产能源投资集团有限公司</w:t>
      </w:r>
      <w:r>
        <w:rPr>
          <w:rFonts w:hint="eastAsia" w:ascii="仿宋" w:hAnsi="仿宋" w:eastAsia="仿宋" w:cs="仿宋"/>
          <w:color w:val="auto"/>
          <w:spacing w:val="2"/>
          <w:sz w:val="24"/>
          <w:szCs w:val="24"/>
        </w:rPr>
        <w:t>：</w:t>
      </w:r>
    </w:p>
    <w:p w14:paraId="6E72A0CA">
      <w:pPr>
        <w:tabs>
          <w:tab w:val="left" w:pos="729"/>
        </w:tabs>
        <w:spacing w:before="313" w:line="247" w:lineRule="auto"/>
        <w:ind w:left="142" w:firstLine="450"/>
        <w:rPr>
          <w:rFonts w:hint="eastAsia" w:ascii="仿宋" w:hAnsi="仿宋" w:eastAsia="仿宋" w:cs="仿宋"/>
          <w:color w:val="auto"/>
          <w:sz w:val="24"/>
          <w:szCs w:val="24"/>
        </w:rPr>
      </w:pPr>
      <w:r>
        <w:rPr>
          <w:rFonts w:hint="eastAsia" w:ascii="仿宋" w:hAnsi="仿宋" w:eastAsia="仿宋" w:cs="仿宋"/>
          <w:color w:val="auto"/>
          <w:sz w:val="24"/>
          <w:szCs w:val="24"/>
          <w:u w:val="single" w:color="auto"/>
        </w:rPr>
        <w:tab/>
      </w:r>
      <w:r>
        <w:rPr>
          <w:rFonts w:hint="eastAsia" w:ascii="仿宋" w:hAnsi="仿宋" w:eastAsia="仿宋" w:cs="仿宋"/>
          <w:color w:val="auto"/>
          <w:spacing w:val="-6"/>
          <w:sz w:val="24"/>
          <w:szCs w:val="24"/>
          <w:u w:val="single" w:color="auto"/>
        </w:rPr>
        <w:t xml:space="preserve">（投标供应商全称）法定代表人姓名    </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u w:val="single" w:color="auto"/>
        </w:rPr>
        <w:t>身份证号码</w:t>
      </w:r>
      <w:r>
        <w:rPr>
          <w:rFonts w:hint="eastAsia" w:ascii="仿宋" w:hAnsi="仿宋" w:eastAsia="仿宋" w:cs="仿宋"/>
          <w:color w:val="auto"/>
          <w:spacing w:val="-12"/>
          <w:sz w:val="24"/>
          <w:szCs w:val="24"/>
          <w:u w:val="single" w:color="auto"/>
        </w:rPr>
        <w:t>：</w:t>
      </w:r>
      <w:r>
        <w:rPr>
          <w:rFonts w:hint="eastAsia" w:ascii="仿宋" w:hAnsi="仿宋" w:eastAsia="仿宋" w:cs="仿宋"/>
          <w:color w:val="auto"/>
          <w:spacing w:val="22"/>
          <w:sz w:val="24"/>
          <w:szCs w:val="24"/>
          <w:u w:val="single" w:color="auto"/>
        </w:rPr>
        <w:t xml:space="preserve">     </w:t>
      </w:r>
      <w:r>
        <w:rPr>
          <w:rFonts w:hint="eastAsia" w:ascii="仿宋" w:hAnsi="仿宋" w:eastAsia="仿宋" w:cs="仿宋"/>
          <w:color w:val="auto"/>
          <w:spacing w:val="-84"/>
          <w:sz w:val="24"/>
          <w:szCs w:val="24"/>
        </w:rPr>
        <w:t xml:space="preserve"> </w:t>
      </w:r>
      <w:r>
        <w:rPr>
          <w:rFonts w:hint="eastAsia" w:ascii="仿宋" w:hAnsi="仿宋" w:eastAsia="仿宋" w:cs="仿宋"/>
          <w:color w:val="auto"/>
          <w:spacing w:val="-12"/>
          <w:sz w:val="24"/>
          <w:szCs w:val="24"/>
        </w:rPr>
        <w:t>），</w:t>
      </w:r>
      <w:r>
        <w:rPr>
          <w:rFonts w:hint="eastAsia" w:ascii="仿宋" w:hAnsi="仿宋" w:eastAsia="仿宋" w:cs="仿宋"/>
          <w:color w:val="auto"/>
          <w:spacing w:val="-6"/>
          <w:sz w:val="24"/>
          <w:szCs w:val="24"/>
        </w:rPr>
        <w:t xml:space="preserve">参加贵方组织 </w:t>
      </w:r>
      <w:r>
        <w:rPr>
          <w:rFonts w:hint="eastAsia" w:ascii="仿宋" w:hAnsi="仿宋" w:eastAsia="仿宋" w:cs="仿宋"/>
          <w:color w:val="auto"/>
          <w:spacing w:val="-4"/>
          <w:sz w:val="24"/>
          <w:szCs w:val="24"/>
        </w:rPr>
        <w:t>的</w:t>
      </w:r>
      <w:r>
        <w:rPr>
          <w:rFonts w:hint="eastAsia" w:ascii="仿宋" w:hAnsi="仿宋" w:eastAsia="仿宋" w:cs="仿宋"/>
          <w:color w:val="auto"/>
          <w:spacing w:val="-4"/>
          <w:sz w:val="24"/>
          <w:szCs w:val="24"/>
          <w:u w:val="single" w:color="auto"/>
        </w:rPr>
        <w:t>（项目名称：</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4"/>
          <w:sz w:val="24"/>
          <w:szCs w:val="24"/>
          <w:u w:val="single" w:color="auto"/>
        </w:rPr>
        <w:t>）</w:t>
      </w:r>
      <w:r>
        <w:rPr>
          <w:rFonts w:hint="eastAsia" w:ascii="仿宋" w:hAnsi="仿宋" w:eastAsia="仿宋" w:cs="仿宋"/>
          <w:color w:val="auto"/>
          <w:spacing w:val="-4"/>
          <w:sz w:val="24"/>
          <w:szCs w:val="24"/>
        </w:rPr>
        <w:t>的招标投标活动，代表本公司处理招标投标活动中的一切事宜。</w:t>
      </w:r>
    </w:p>
    <w:p w14:paraId="13BC4C6A">
      <w:pPr>
        <w:spacing w:line="157" w:lineRule="exact"/>
        <w:rPr>
          <w:rFonts w:hint="eastAsia" w:ascii="仿宋" w:hAnsi="仿宋" w:eastAsia="仿宋" w:cs="仿宋"/>
          <w:color w:val="auto"/>
          <w:sz w:val="24"/>
          <w:szCs w:val="24"/>
        </w:rPr>
      </w:pPr>
    </w:p>
    <w:tbl>
      <w:tblPr>
        <w:tblStyle w:val="1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5486B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95" w:hRule="atLeast"/>
        </w:trPr>
        <w:tc>
          <w:tcPr>
            <w:tcW w:w="4562" w:type="dxa"/>
            <w:vAlign w:val="top"/>
          </w:tcPr>
          <w:p w14:paraId="593C46FD">
            <w:pPr>
              <w:spacing w:before="316" w:line="597" w:lineRule="exact"/>
              <w:ind w:left="598"/>
              <w:rPr>
                <w:rFonts w:hint="eastAsia" w:ascii="仿宋" w:hAnsi="仿宋" w:eastAsia="仿宋" w:cs="仿宋"/>
                <w:color w:val="auto"/>
                <w:sz w:val="24"/>
                <w:szCs w:val="24"/>
              </w:rPr>
            </w:pPr>
            <w:r>
              <w:rPr>
                <w:rFonts w:hint="eastAsia" w:ascii="仿宋" w:hAnsi="仿宋" w:eastAsia="仿宋" w:cs="仿宋"/>
                <w:color w:val="auto"/>
                <w:spacing w:val="-1"/>
                <w:position w:val="27"/>
                <w:sz w:val="24"/>
                <w:szCs w:val="24"/>
              </w:rPr>
              <w:t>法定代表人身份证复印件</w:t>
            </w:r>
          </w:p>
          <w:p w14:paraId="72FC70B5">
            <w:pPr>
              <w:spacing w:line="219" w:lineRule="auto"/>
              <w:ind w:left="2171"/>
              <w:rPr>
                <w:rFonts w:hint="eastAsia" w:ascii="仿宋" w:hAnsi="仿宋" w:eastAsia="仿宋" w:cs="仿宋"/>
                <w:color w:val="auto"/>
                <w:sz w:val="24"/>
                <w:szCs w:val="24"/>
              </w:rPr>
            </w:pPr>
            <w:r>
              <w:rPr>
                <w:rFonts w:hint="eastAsia" w:ascii="仿宋" w:hAnsi="仿宋" w:eastAsia="仿宋" w:cs="仿宋"/>
                <w:color w:val="auto"/>
                <w:spacing w:val="-4"/>
                <w:sz w:val="24"/>
                <w:szCs w:val="24"/>
              </w:rPr>
              <w:t>人像面</w:t>
            </w:r>
          </w:p>
          <w:p w14:paraId="6076DC36">
            <w:pPr>
              <w:spacing w:before="312" w:line="219" w:lineRule="auto"/>
              <w:ind w:left="609"/>
              <w:rPr>
                <w:rFonts w:hint="eastAsia" w:ascii="仿宋" w:hAnsi="仿宋" w:eastAsia="仿宋" w:cs="仿宋"/>
                <w:color w:val="auto"/>
                <w:sz w:val="24"/>
                <w:szCs w:val="24"/>
              </w:rPr>
            </w:pPr>
            <w:r>
              <w:rPr>
                <w:rFonts w:hint="eastAsia" w:ascii="仿宋" w:hAnsi="仿宋" w:eastAsia="仿宋" w:cs="仿宋"/>
                <w:color w:val="auto"/>
                <w:spacing w:val="-2"/>
                <w:sz w:val="24"/>
                <w:szCs w:val="24"/>
              </w:rPr>
              <w:t>（身份证复印件需清晰可辨认）</w:t>
            </w:r>
          </w:p>
        </w:tc>
        <w:tc>
          <w:tcPr>
            <w:tcW w:w="4514" w:type="dxa"/>
            <w:vAlign w:val="top"/>
          </w:tcPr>
          <w:p w14:paraId="75674D97">
            <w:pPr>
              <w:spacing w:before="316" w:line="597" w:lineRule="exact"/>
              <w:ind w:left="596"/>
              <w:rPr>
                <w:rFonts w:hint="eastAsia" w:ascii="仿宋" w:hAnsi="仿宋" w:eastAsia="仿宋" w:cs="仿宋"/>
                <w:color w:val="auto"/>
                <w:sz w:val="24"/>
                <w:szCs w:val="24"/>
              </w:rPr>
            </w:pPr>
            <w:r>
              <w:rPr>
                <w:rFonts w:hint="eastAsia" w:ascii="仿宋" w:hAnsi="仿宋" w:eastAsia="仿宋" w:cs="仿宋"/>
                <w:color w:val="auto"/>
                <w:spacing w:val="-1"/>
                <w:position w:val="27"/>
                <w:sz w:val="24"/>
                <w:szCs w:val="24"/>
              </w:rPr>
              <w:t>法定代表人身份证复印件</w:t>
            </w:r>
          </w:p>
          <w:p w14:paraId="46489172">
            <w:pPr>
              <w:spacing w:line="220" w:lineRule="auto"/>
              <w:ind w:left="2167"/>
              <w:rPr>
                <w:rFonts w:hint="eastAsia" w:ascii="仿宋" w:hAnsi="仿宋" w:eastAsia="仿宋" w:cs="仿宋"/>
                <w:color w:val="auto"/>
                <w:sz w:val="24"/>
                <w:szCs w:val="24"/>
              </w:rPr>
            </w:pPr>
            <w:r>
              <w:rPr>
                <w:rFonts w:hint="eastAsia" w:ascii="仿宋" w:hAnsi="仿宋" w:eastAsia="仿宋" w:cs="仿宋"/>
                <w:color w:val="auto"/>
                <w:spacing w:val="-11"/>
                <w:sz w:val="24"/>
                <w:szCs w:val="24"/>
              </w:rPr>
              <w:t>国徽面</w:t>
            </w:r>
          </w:p>
          <w:p w14:paraId="1E1338BE">
            <w:pPr>
              <w:spacing w:before="311" w:line="219" w:lineRule="auto"/>
              <w:ind w:left="607"/>
              <w:rPr>
                <w:rFonts w:hint="eastAsia" w:ascii="仿宋" w:hAnsi="仿宋" w:eastAsia="仿宋" w:cs="仿宋"/>
                <w:color w:val="auto"/>
                <w:sz w:val="24"/>
                <w:szCs w:val="24"/>
              </w:rPr>
            </w:pPr>
            <w:r>
              <w:rPr>
                <w:rFonts w:hint="eastAsia" w:ascii="仿宋" w:hAnsi="仿宋" w:eastAsia="仿宋" w:cs="仿宋"/>
                <w:color w:val="auto"/>
                <w:spacing w:val="-2"/>
                <w:sz w:val="24"/>
                <w:szCs w:val="24"/>
              </w:rPr>
              <w:t>（身份证复印件需清晰可辨认）</w:t>
            </w:r>
          </w:p>
        </w:tc>
      </w:tr>
    </w:tbl>
    <w:p w14:paraId="310BD9EA">
      <w:pPr>
        <w:spacing w:before="276" w:line="219" w:lineRule="auto"/>
        <w:ind w:left="602"/>
        <w:rPr>
          <w:rFonts w:hint="eastAsia" w:ascii="仿宋" w:hAnsi="仿宋" w:eastAsia="仿宋" w:cs="仿宋"/>
          <w:color w:val="auto"/>
          <w:sz w:val="24"/>
          <w:szCs w:val="24"/>
        </w:rPr>
      </w:pPr>
      <w:r>
        <w:rPr>
          <w:rFonts w:hint="eastAsia" w:ascii="仿宋" w:hAnsi="仿宋" w:eastAsia="仿宋" w:cs="仿宋"/>
          <w:color w:val="auto"/>
          <w:sz w:val="24"/>
          <w:szCs w:val="24"/>
        </w:rPr>
        <w:t>注：身份证复印件如为粘贴的，须在身份证复印件</w:t>
      </w:r>
      <w:r>
        <w:rPr>
          <w:rFonts w:hint="eastAsia" w:ascii="仿宋" w:hAnsi="仿宋" w:eastAsia="仿宋" w:cs="仿宋"/>
          <w:color w:val="auto"/>
          <w:spacing w:val="-1"/>
          <w:sz w:val="24"/>
          <w:szCs w:val="24"/>
        </w:rPr>
        <w:t>与本页接缝处加盖公章；</w:t>
      </w:r>
    </w:p>
    <w:p w14:paraId="524F3270">
      <w:pPr>
        <w:spacing w:line="275" w:lineRule="auto"/>
        <w:rPr>
          <w:rFonts w:hint="eastAsia" w:ascii="仿宋" w:hAnsi="仿宋" w:eastAsia="仿宋" w:cs="仿宋"/>
          <w:color w:val="auto"/>
          <w:sz w:val="24"/>
          <w:szCs w:val="24"/>
        </w:rPr>
      </w:pPr>
    </w:p>
    <w:p w14:paraId="0F8934E1">
      <w:pPr>
        <w:spacing w:line="276" w:lineRule="auto"/>
        <w:rPr>
          <w:rFonts w:hint="eastAsia" w:ascii="仿宋" w:hAnsi="仿宋" w:eastAsia="仿宋" w:cs="仿宋"/>
          <w:color w:val="auto"/>
          <w:sz w:val="24"/>
          <w:szCs w:val="24"/>
        </w:rPr>
      </w:pPr>
    </w:p>
    <w:p w14:paraId="3BE8781E">
      <w:pPr>
        <w:spacing w:line="276" w:lineRule="auto"/>
        <w:rPr>
          <w:rFonts w:hint="eastAsia" w:ascii="仿宋" w:hAnsi="仿宋" w:eastAsia="仿宋" w:cs="仿宋"/>
          <w:color w:val="auto"/>
          <w:sz w:val="24"/>
          <w:szCs w:val="24"/>
        </w:rPr>
      </w:pPr>
    </w:p>
    <w:p w14:paraId="1F0635F7">
      <w:pPr>
        <w:spacing w:before="79" w:line="598" w:lineRule="exact"/>
        <w:ind w:right="80"/>
        <w:jc w:val="right"/>
        <w:rPr>
          <w:rFonts w:hint="eastAsia" w:ascii="仿宋" w:hAnsi="仿宋" w:eastAsia="仿宋" w:cs="仿宋"/>
          <w:color w:val="auto"/>
          <w:sz w:val="24"/>
          <w:szCs w:val="24"/>
        </w:rPr>
      </w:pPr>
      <w:r>
        <w:rPr>
          <w:rFonts w:hint="eastAsia" w:ascii="仿宋" w:hAnsi="仿宋" w:eastAsia="仿宋" w:cs="仿宋"/>
          <w:color w:val="auto"/>
          <w:spacing w:val="-1"/>
          <w:position w:val="27"/>
          <w:sz w:val="24"/>
          <w:szCs w:val="24"/>
        </w:rPr>
        <w:t>法定代表人（签字或盖章</w:t>
      </w:r>
      <w:r>
        <w:rPr>
          <w:rFonts w:hint="eastAsia" w:ascii="仿宋" w:hAnsi="仿宋" w:eastAsia="仿宋" w:cs="仿宋"/>
          <w:color w:val="auto"/>
          <w:position w:val="27"/>
          <w:sz w:val="24"/>
          <w:szCs w:val="24"/>
        </w:rPr>
        <w:t>）：</w:t>
      </w:r>
    </w:p>
    <w:p w14:paraId="5FF50187">
      <w:pPr>
        <w:spacing w:before="1" w:line="218" w:lineRule="auto"/>
        <w:ind w:left="6315"/>
        <w:rPr>
          <w:rFonts w:hint="eastAsia" w:ascii="仿宋" w:hAnsi="仿宋" w:eastAsia="仿宋" w:cs="仿宋"/>
          <w:color w:val="auto"/>
          <w:sz w:val="24"/>
          <w:szCs w:val="24"/>
        </w:rPr>
      </w:pPr>
      <w:r>
        <w:rPr>
          <w:rFonts w:hint="eastAsia" w:ascii="仿宋" w:hAnsi="仿宋" w:eastAsia="仿宋" w:cs="仿宋"/>
          <w:color w:val="auto"/>
          <w:spacing w:val="-2"/>
          <w:sz w:val="24"/>
          <w:szCs w:val="24"/>
        </w:rPr>
        <w:t>投标供应商（单位盖章</w:t>
      </w:r>
      <w:r>
        <w:rPr>
          <w:rFonts w:hint="eastAsia" w:ascii="仿宋" w:hAnsi="仿宋" w:eastAsia="仿宋" w:cs="仿宋"/>
          <w:color w:val="auto"/>
          <w:spacing w:val="3"/>
          <w:sz w:val="24"/>
          <w:szCs w:val="24"/>
        </w:rPr>
        <w:t>）：</w:t>
      </w:r>
    </w:p>
    <w:p w14:paraId="6F26D6DE">
      <w:pPr>
        <w:spacing w:before="314" w:line="219" w:lineRule="auto"/>
        <w:ind w:left="8473"/>
        <w:rPr>
          <w:rFonts w:hint="eastAsia" w:ascii="仿宋" w:hAnsi="仿宋" w:eastAsia="仿宋" w:cs="仿宋"/>
          <w:color w:val="auto"/>
          <w:sz w:val="24"/>
          <w:szCs w:val="24"/>
        </w:rPr>
      </w:pPr>
      <w:r>
        <w:rPr>
          <w:rFonts w:hint="eastAsia" w:ascii="仿宋" w:hAnsi="仿宋" w:eastAsia="仿宋" w:cs="仿宋"/>
          <w:color w:val="auto"/>
          <w:spacing w:val="-4"/>
          <w:sz w:val="24"/>
          <w:szCs w:val="24"/>
        </w:rPr>
        <w:t>年月日</w:t>
      </w:r>
    </w:p>
    <w:p w14:paraId="2CFFE3CC">
      <w:pPr>
        <w:spacing w:line="219" w:lineRule="auto"/>
        <w:rPr>
          <w:rFonts w:hint="eastAsia" w:ascii="仿宋" w:hAnsi="仿宋" w:eastAsia="仿宋" w:cs="仿宋"/>
          <w:color w:val="auto"/>
          <w:sz w:val="24"/>
          <w:szCs w:val="24"/>
        </w:rPr>
        <w:sectPr>
          <w:headerReference r:id="rId9" w:type="default"/>
          <w:footerReference r:id="rId10" w:type="default"/>
          <w:pgSz w:w="11907" w:h="16840"/>
          <w:pgMar w:top="400" w:right="1338" w:bottom="985" w:left="1305" w:header="0" w:footer="823" w:gutter="0"/>
          <w:pgNumType w:fmt="numberInDash"/>
          <w:cols w:space="720" w:num="1"/>
        </w:sectPr>
      </w:pPr>
    </w:p>
    <w:p w14:paraId="7AB7D852">
      <w:pPr>
        <w:spacing w:line="248"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666750</wp:posOffset>
                </wp:positionV>
                <wp:extent cx="5760720"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2.5pt;height:0.75pt;width:453.6pt;mso-position-horizontal-relative:page;mso-position-vertical-relative:page;z-index:251662336;mso-width-relative:page;mso-height-relative:page;" fillcolor="#000000" filled="t" stroked="f" coordsize="9072,15" o:allowincell="f" o:gfxdata="UEsDBAoAAAAAAIdO4kAAAAAAAAAAAAAAAAAEAAAAZHJzL1BLAwQUAAAACACHTuJA/boHudcAAAAM&#10;AQAADwAAAGRycy9kb3ducmV2LnhtbE2PMU/DMBCFdyT+g3VIbNQOSioIcTpEZWGiBQY2Nz6SiPic&#10;xk7b8Ou5TLC9p3t6971ic3G9OOEYOk8akpUCgVR721Gj4f3t+e4BRIiGrOk9oYYZA2zK66vC5Naf&#10;aYenfWwEl1DIjYY2xiGXMtQtOhNWfkDi25cfnYlsx0ba0Zy53PXyXqm1dKYj/tCaAasW6+/95DS8&#10;7j5fxu0xnX+qqZqPHy7bdjbT+vYmUU8gIl7iXxgWfEaHkpkOfiIbRM8+TRg9slAZj1oSKn1kdVjU&#10;OgNZFvL/iPIXUEsDBBQAAAAIAIdO4kD7EkICEwIAAH0EAAAOAAAAZHJzL2Uyb0RvYy54bWytVM2O&#10;0zAQviPxDpbvNG1FdyFqugeq5YJgpV0ewHWcxpL/5HGT9s6dO0fES6AVPM0u4jF27CRtt1x6oId4&#10;7PnyzXyfJ51fbbUijfAgrSnoZDSmRBhuS2nWBf18d/3qDSUQmCmZskYUdCeAXi1evpi3LhdTW1tV&#10;Ck+QxEDeuoLWIbg8y4DXQjMYWScMJivrNQu49eus9KxFdq2y6Xh8kbXWl85bLgDwdNklac/ozyG0&#10;VSW5WFq+0cKEjtULxQJKglo6oIvUbVUJHj5VFYhAVEFRaUhPLILxKj6zxZzla89cLXnfAjunhRNN&#10;mkmDRfdUSxYY2Xj5D5WW3FuwVRhxq7NOSHIEVUzGJ97c1syJpAWtBrc3Hf4fLf/Y3Hgiy4JOJ5QY&#10;pvHGH+7v/3z5+vjj29/fPx9/fSeYQZtaBzmib92N73eAYdS8rbyOK6oh22Ttbm+t2AbC8XB2eTG+&#10;nKLrHHNvZ9NZpMwO7/INhPfCJh7WfIDQXUw5RKweIr41Q+hYiMexdgxJi9RYhZIaB3uW7kPbRtzZ&#10;hAgnzWH1Q1aZYxSyoBuDCgQO6WF1iWwPm7zu5Qz5Ye1wKBu5zgKliTwqyJUF0VkVJSbP9rIRd+wb&#10;WCXLa6lUlAt+vXqnPGlYnPz063t8BlMmgo2Nr3Vl4kkWL7u73hitbLnDKdk4L9c1fkJpHhIGpzK1&#10;1H9BceyP94np8K+x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9uge51wAAAAwBAAAPAAAAAAAA&#10;AAEAIAAAACIAAABkcnMvZG93bnJldi54bWxQSwECFAAUAAAACACHTuJA+xJCAhMCAAB9BAAADgAA&#10;AAAAAAABACAAAAAmAQAAZHJzL2Uyb0RvYy54bWxQSwUGAAAAAAYABgBZAQAAqwUAAAAA&#10;" path="m0,0l9071,0,9071,14,0,14,0,0xe">
                <v:fill on="t" focussize="0,0"/>
                <v:stroke on="f"/>
                <v:imagedata o:title=""/>
                <o:lock v:ext="edit" aspectratio="f"/>
              </v:shape>
            </w:pict>
          </mc:Fallback>
        </mc:AlternateContent>
      </w:r>
    </w:p>
    <w:p w14:paraId="00D23E2E">
      <w:pPr>
        <w:spacing w:line="248" w:lineRule="auto"/>
        <w:rPr>
          <w:rFonts w:hint="eastAsia" w:ascii="仿宋" w:hAnsi="仿宋" w:eastAsia="仿宋" w:cs="仿宋"/>
          <w:color w:val="auto"/>
          <w:sz w:val="24"/>
          <w:szCs w:val="24"/>
        </w:rPr>
      </w:pPr>
    </w:p>
    <w:p w14:paraId="54414EAC">
      <w:pPr>
        <w:spacing w:line="249" w:lineRule="auto"/>
        <w:rPr>
          <w:rFonts w:hint="eastAsia" w:ascii="仿宋" w:hAnsi="仿宋" w:eastAsia="仿宋" w:cs="仿宋"/>
          <w:color w:val="auto"/>
          <w:sz w:val="24"/>
          <w:szCs w:val="24"/>
        </w:rPr>
      </w:pPr>
    </w:p>
    <w:p w14:paraId="303F2410">
      <w:pPr>
        <w:spacing w:before="91" w:line="219" w:lineRule="auto"/>
        <w:ind w:left="3024"/>
        <w:outlineLvl w:val="6"/>
        <w:rPr>
          <w:rFonts w:hint="eastAsia" w:ascii="仿宋" w:hAnsi="仿宋" w:eastAsia="仿宋" w:cs="仿宋"/>
          <w:color w:val="auto"/>
          <w:sz w:val="24"/>
          <w:szCs w:val="24"/>
        </w:rPr>
      </w:pPr>
      <w:r>
        <w:rPr>
          <w:rFonts w:hint="eastAsia" w:ascii="仿宋" w:hAnsi="仿宋" w:eastAsia="仿宋" w:cs="仿宋"/>
          <w:color w:val="auto"/>
          <w:spacing w:val="-3"/>
          <w:sz w:val="24"/>
          <w:szCs w:val="24"/>
          <w14:textOutline w14:w="5103" w14:cap="sq" w14:cmpd="sng">
            <w14:solidFill>
              <w14:srgbClr w14:val="000000"/>
            </w14:solidFill>
            <w14:prstDash w14:val="solid"/>
            <w14:bevel/>
          </w14:textOutline>
        </w:rPr>
        <w:t>1.2</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3"/>
          <w:sz w:val="24"/>
          <w:szCs w:val="24"/>
          <w14:textOutline w14:w="5103" w14:cap="sq" w14:cmpd="sng">
            <w14:solidFill>
              <w14:srgbClr w14:val="000000"/>
            </w14:solidFill>
            <w14:prstDash w14:val="solid"/>
            <w14:bevel/>
          </w14:textOutline>
        </w:rPr>
        <w:t>法定代表人授权委托书</w:t>
      </w:r>
    </w:p>
    <w:p w14:paraId="1E066520">
      <w:pPr>
        <w:spacing w:before="318" w:line="219" w:lineRule="auto"/>
        <w:ind w:left="602"/>
        <w:rPr>
          <w:rFonts w:hint="eastAsia" w:ascii="仿宋" w:hAnsi="仿宋" w:eastAsia="仿宋" w:cs="仿宋"/>
          <w:color w:val="auto"/>
          <w:sz w:val="24"/>
          <w:szCs w:val="24"/>
        </w:rPr>
      </w:pPr>
      <w:r>
        <w:rPr>
          <w:rFonts w:hint="eastAsia" w:ascii="仿宋" w:hAnsi="仿宋" w:eastAsia="仿宋" w:cs="仿宋"/>
          <w:color w:val="auto"/>
          <w:spacing w:val="-2"/>
          <w:sz w:val="24"/>
          <w:szCs w:val="24"/>
        </w:rPr>
        <w:t>致</w:t>
      </w:r>
      <w:r>
        <w:rPr>
          <w:rFonts w:hint="eastAsia" w:ascii="仿宋" w:hAnsi="仿宋" w:eastAsia="仿宋" w:cs="仿宋"/>
          <w:snapToGrid w:val="0"/>
          <w:color w:val="auto"/>
          <w:spacing w:val="3"/>
          <w:kern w:val="0"/>
          <w:sz w:val="24"/>
          <w:szCs w:val="24"/>
          <w:u w:val="single"/>
          <w:lang w:val="en-US" w:eastAsia="en-US" w:bidi="ar-SA"/>
        </w:rPr>
        <w:t>贵阳市矿产能源投资集团有限公司</w:t>
      </w:r>
      <w:r>
        <w:rPr>
          <w:rFonts w:hint="eastAsia" w:ascii="仿宋" w:hAnsi="仿宋" w:eastAsia="仿宋" w:cs="仿宋"/>
          <w:color w:val="auto"/>
          <w:spacing w:val="2"/>
          <w:sz w:val="24"/>
          <w:szCs w:val="24"/>
        </w:rPr>
        <w:t>：</w:t>
      </w:r>
    </w:p>
    <w:p w14:paraId="4110CBB7">
      <w:pPr>
        <w:tabs>
          <w:tab w:val="left" w:pos="740"/>
        </w:tabs>
        <w:spacing w:before="314" w:line="257" w:lineRule="auto"/>
        <w:ind w:left="125" w:firstLine="479"/>
        <w:jc w:val="both"/>
        <w:rPr>
          <w:rFonts w:hint="eastAsia" w:ascii="仿宋" w:hAnsi="仿宋" w:eastAsia="仿宋" w:cs="仿宋"/>
          <w:color w:val="auto"/>
          <w:sz w:val="24"/>
          <w:szCs w:val="24"/>
        </w:rPr>
      </w:pPr>
      <w:r>
        <w:rPr>
          <w:rFonts w:hint="eastAsia" w:ascii="仿宋" w:hAnsi="仿宋" w:eastAsia="仿宋" w:cs="仿宋"/>
          <w:color w:val="auto"/>
          <w:sz w:val="24"/>
          <w:szCs w:val="24"/>
          <w:u w:val="single" w:color="auto"/>
        </w:rPr>
        <w:tab/>
      </w:r>
      <w:r>
        <w:rPr>
          <w:rFonts w:hint="eastAsia" w:ascii="仿宋" w:hAnsi="仿宋" w:eastAsia="仿宋" w:cs="仿宋"/>
          <w:color w:val="auto"/>
          <w:spacing w:val="-5"/>
          <w:sz w:val="24"/>
          <w:szCs w:val="24"/>
          <w:u w:val="single" w:color="auto"/>
        </w:rPr>
        <w:t>（投标供应商全称）法定代表人  姓名  授权被委托人  姓名（身份证号码</w:t>
      </w:r>
      <w:r>
        <w:rPr>
          <w:rFonts w:hint="eastAsia" w:ascii="仿宋" w:hAnsi="仿宋" w:eastAsia="仿宋" w:cs="仿宋"/>
          <w:color w:val="auto"/>
          <w:spacing w:val="-10"/>
          <w:sz w:val="24"/>
          <w:szCs w:val="24"/>
          <w:u w:val="single" w:color="auto"/>
        </w:rPr>
        <w:t>：</w:t>
      </w:r>
      <w:r>
        <w:rPr>
          <w:rFonts w:hint="eastAsia" w:ascii="仿宋" w:hAnsi="仿宋" w:eastAsia="仿宋" w:cs="仿宋"/>
          <w:color w:val="auto"/>
          <w:spacing w:val="49"/>
          <w:sz w:val="24"/>
          <w:szCs w:val="24"/>
          <w:u w:val="single" w:color="auto"/>
        </w:rPr>
        <w:t xml:space="preserve">  </w:t>
      </w:r>
      <w:r>
        <w:rPr>
          <w:rFonts w:hint="eastAsia" w:ascii="仿宋" w:hAnsi="仿宋" w:eastAsia="仿宋" w:cs="仿宋"/>
          <w:color w:val="auto"/>
          <w:spacing w:val="-10"/>
          <w:sz w:val="24"/>
          <w:szCs w:val="24"/>
          <w:u w:val="single" w:color="auto"/>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rPr>
        <w:t>为本公司合法代理人，参加贵方组织的</w:t>
      </w:r>
      <w:r>
        <w:rPr>
          <w:rFonts w:hint="eastAsia" w:ascii="仿宋" w:hAnsi="仿宋" w:eastAsia="仿宋" w:cs="仿宋"/>
          <w:color w:val="auto"/>
          <w:spacing w:val="-1"/>
          <w:sz w:val="24"/>
          <w:szCs w:val="24"/>
          <w:u w:val="single" w:color="auto"/>
        </w:rPr>
        <w:t>（项目名称</w:t>
      </w:r>
      <w:r>
        <w:rPr>
          <w:rFonts w:hint="eastAsia" w:ascii="仿宋" w:hAnsi="仿宋" w:eastAsia="仿宋" w:cs="仿宋"/>
          <w:color w:val="auto"/>
          <w:spacing w:val="-3"/>
          <w:sz w:val="24"/>
          <w:szCs w:val="24"/>
          <w:u w:val="single" w:color="auto"/>
        </w:rPr>
        <w:t>：</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3"/>
          <w:sz w:val="24"/>
          <w:szCs w:val="24"/>
          <w:u w:val="single" w:color="auto"/>
        </w:rPr>
        <w:t>）</w:t>
      </w:r>
      <w:r>
        <w:rPr>
          <w:rFonts w:hint="eastAsia" w:ascii="仿宋" w:hAnsi="仿宋" w:eastAsia="仿宋" w:cs="仿宋"/>
          <w:color w:val="auto"/>
          <w:spacing w:val="-1"/>
          <w:sz w:val="24"/>
          <w:szCs w:val="24"/>
        </w:rPr>
        <w:t>的</w:t>
      </w:r>
      <w:r>
        <w:rPr>
          <w:rFonts w:hint="eastAsia" w:ascii="仿宋" w:hAnsi="仿宋" w:eastAsia="仿宋" w:cs="仿宋"/>
          <w:color w:val="auto"/>
          <w:spacing w:val="-2"/>
          <w:sz w:val="24"/>
          <w:szCs w:val="24"/>
        </w:rPr>
        <w:t>招标投标活动，代表本</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公司处理招标投标活动中的一切事宜。</w:t>
      </w:r>
    </w:p>
    <w:p w14:paraId="785ABCA2">
      <w:pPr>
        <w:spacing w:before="308" w:line="219" w:lineRule="auto"/>
        <w:ind w:left="615"/>
        <w:rPr>
          <w:rFonts w:hint="eastAsia" w:ascii="仿宋" w:hAnsi="仿宋" w:eastAsia="仿宋" w:cs="仿宋"/>
          <w:color w:val="auto"/>
          <w:sz w:val="24"/>
          <w:szCs w:val="24"/>
        </w:rPr>
      </w:pPr>
      <w:r>
        <w:rPr>
          <w:rFonts w:hint="eastAsia" w:ascii="仿宋" w:hAnsi="仿宋" w:eastAsia="仿宋" w:cs="仿宋"/>
          <w:color w:val="auto"/>
          <w:spacing w:val="-1"/>
          <w:sz w:val="24"/>
          <w:szCs w:val="24"/>
        </w:rPr>
        <w:t>本授权委托书签章即生效，被委托人无转委托权。</w:t>
      </w:r>
    </w:p>
    <w:p w14:paraId="7D9EF5B5">
      <w:pPr>
        <w:spacing w:line="160" w:lineRule="exact"/>
        <w:rPr>
          <w:rFonts w:hint="eastAsia" w:ascii="仿宋" w:hAnsi="仿宋" w:eastAsia="仿宋" w:cs="仿宋"/>
          <w:color w:val="auto"/>
          <w:sz w:val="24"/>
          <w:szCs w:val="24"/>
        </w:rPr>
      </w:pPr>
    </w:p>
    <w:tbl>
      <w:tblPr>
        <w:tblStyle w:val="1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7A12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4562" w:type="dxa"/>
            <w:vAlign w:val="top"/>
          </w:tcPr>
          <w:p w14:paraId="3752866D">
            <w:pPr>
              <w:spacing w:before="316" w:line="219" w:lineRule="auto"/>
              <w:ind w:left="1210"/>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法定代表人身份证复印件</w:t>
            </w:r>
          </w:p>
          <w:p w14:paraId="7A124938">
            <w:pPr>
              <w:spacing w:before="312" w:line="219" w:lineRule="auto"/>
              <w:ind w:left="2171"/>
              <w:rPr>
                <w:rFonts w:hint="eastAsia" w:ascii="仿宋" w:hAnsi="仿宋" w:eastAsia="仿宋" w:cs="仿宋"/>
                <w:color w:val="auto"/>
                <w:sz w:val="24"/>
                <w:szCs w:val="24"/>
              </w:rPr>
            </w:pPr>
            <w:r>
              <w:rPr>
                <w:rFonts w:hint="eastAsia" w:ascii="仿宋" w:hAnsi="仿宋" w:eastAsia="仿宋" w:cs="仿宋"/>
                <w:color w:val="auto"/>
                <w:spacing w:val="-4"/>
                <w:sz w:val="24"/>
                <w:szCs w:val="24"/>
              </w:rPr>
              <w:t>人像面</w:t>
            </w:r>
          </w:p>
          <w:p w14:paraId="20F8C795">
            <w:pPr>
              <w:spacing w:before="312" w:line="219" w:lineRule="auto"/>
              <w:ind w:left="861"/>
              <w:rPr>
                <w:rFonts w:hint="eastAsia" w:ascii="仿宋" w:hAnsi="仿宋" w:eastAsia="仿宋" w:cs="仿宋"/>
                <w:color w:val="auto"/>
                <w:sz w:val="24"/>
                <w:szCs w:val="24"/>
              </w:rPr>
            </w:pPr>
            <w:r>
              <w:rPr>
                <w:rFonts w:hint="eastAsia" w:ascii="仿宋" w:hAnsi="仿宋" w:eastAsia="仿宋" w:cs="仿宋"/>
                <w:color w:val="auto"/>
                <w:spacing w:val="-2"/>
                <w:sz w:val="24"/>
                <w:szCs w:val="24"/>
              </w:rPr>
              <w:t>（身份证复印件需清晰可辨认）</w:t>
            </w:r>
          </w:p>
        </w:tc>
        <w:tc>
          <w:tcPr>
            <w:tcW w:w="4514" w:type="dxa"/>
            <w:vAlign w:val="top"/>
          </w:tcPr>
          <w:p w14:paraId="3AA57DB1">
            <w:pPr>
              <w:spacing w:before="316" w:line="219" w:lineRule="auto"/>
              <w:ind w:left="1303"/>
              <w:rPr>
                <w:rFonts w:hint="eastAsia" w:ascii="仿宋" w:hAnsi="仿宋" w:eastAsia="仿宋" w:cs="仿宋"/>
                <w:color w:val="auto"/>
                <w:sz w:val="24"/>
                <w:szCs w:val="24"/>
              </w:rPr>
            </w:pPr>
            <w:r>
              <w:rPr>
                <w:rFonts w:hint="eastAsia" w:ascii="仿宋" w:hAnsi="仿宋" w:eastAsia="仿宋" w:cs="仿宋"/>
                <w:color w:val="auto"/>
                <w:spacing w:val="-1"/>
                <w:sz w:val="24"/>
                <w:szCs w:val="24"/>
              </w:rPr>
              <w:t>被委托人身份证复印件</w:t>
            </w:r>
          </w:p>
          <w:p w14:paraId="3EACF4BD">
            <w:pPr>
              <w:spacing w:before="312" w:line="219" w:lineRule="auto"/>
              <w:ind w:left="2145"/>
              <w:rPr>
                <w:rFonts w:hint="eastAsia" w:ascii="仿宋" w:hAnsi="仿宋" w:eastAsia="仿宋" w:cs="仿宋"/>
                <w:color w:val="auto"/>
                <w:sz w:val="24"/>
                <w:szCs w:val="24"/>
              </w:rPr>
            </w:pPr>
            <w:r>
              <w:rPr>
                <w:rFonts w:hint="eastAsia" w:ascii="仿宋" w:hAnsi="仿宋" w:eastAsia="仿宋" w:cs="仿宋"/>
                <w:color w:val="auto"/>
                <w:spacing w:val="-4"/>
                <w:sz w:val="24"/>
                <w:szCs w:val="24"/>
              </w:rPr>
              <w:t>人像面</w:t>
            </w:r>
          </w:p>
          <w:p w14:paraId="4ABF537D">
            <w:pPr>
              <w:spacing w:before="312" w:line="219" w:lineRule="auto"/>
              <w:ind w:left="835"/>
              <w:rPr>
                <w:rFonts w:hint="eastAsia" w:ascii="仿宋" w:hAnsi="仿宋" w:eastAsia="仿宋" w:cs="仿宋"/>
                <w:color w:val="auto"/>
                <w:sz w:val="24"/>
                <w:szCs w:val="24"/>
              </w:rPr>
            </w:pPr>
            <w:r>
              <w:rPr>
                <w:rFonts w:hint="eastAsia" w:ascii="仿宋" w:hAnsi="仿宋" w:eastAsia="仿宋" w:cs="仿宋"/>
                <w:color w:val="auto"/>
                <w:spacing w:val="-2"/>
                <w:sz w:val="24"/>
                <w:szCs w:val="24"/>
              </w:rPr>
              <w:t>（身份证复印件需清晰可辨认）</w:t>
            </w:r>
          </w:p>
        </w:tc>
      </w:tr>
      <w:tr w14:paraId="7548A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4562" w:type="dxa"/>
            <w:vAlign w:val="top"/>
          </w:tcPr>
          <w:p w14:paraId="42C8ADCF">
            <w:pPr>
              <w:spacing w:line="314" w:lineRule="auto"/>
              <w:rPr>
                <w:rFonts w:hint="eastAsia" w:ascii="仿宋" w:hAnsi="仿宋" w:eastAsia="仿宋" w:cs="仿宋"/>
                <w:color w:val="auto"/>
                <w:sz w:val="24"/>
                <w:szCs w:val="24"/>
              </w:rPr>
            </w:pPr>
          </w:p>
          <w:p w14:paraId="29B123ED">
            <w:pPr>
              <w:spacing w:before="78" w:line="219" w:lineRule="auto"/>
              <w:ind w:left="1210"/>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法定代表人身份证复印件</w:t>
            </w:r>
          </w:p>
          <w:p w14:paraId="6E212E56">
            <w:pPr>
              <w:spacing w:before="312" w:line="220" w:lineRule="auto"/>
              <w:ind w:left="2193"/>
              <w:rPr>
                <w:rFonts w:hint="eastAsia" w:ascii="仿宋" w:hAnsi="仿宋" w:eastAsia="仿宋" w:cs="仿宋"/>
                <w:color w:val="auto"/>
                <w:sz w:val="24"/>
                <w:szCs w:val="24"/>
              </w:rPr>
            </w:pPr>
            <w:r>
              <w:rPr>
                <w:rFonts w:hint="eastAsia" w:ascii="仿宋" w:hAnsi="仿宋" w:eastAsia="仿宋" w:cs="仿宋"/>
                <w:color w:val="auto"/>
                <w:spacing w:val="-11"/>
                <w:sz w:val="24"/>
                <w:szCs w:val="24"/>
              </w:rPr>
              <w:t>国徽面</w:t>
            </w:r>
          </w:p>
          <w:p w14:paraId="47CEB99F">
            <w:pPr>
              <w:spacing w:before="311" w:line="219" w:lineRule="auto"/>
              <w:ind w:left="861"/>
              <w:rPr>
                <w:rFonts w:hint="eastAsia" w:ascii="仿宋" w:hAnsi="仿宋" w:eastAsia="仿宋" w:cs="仿宋"/>
                <w:color w:val="auto"/>
                <w:sz w:val="24"/>
                <w:szCs w:val="24"/>
              </w:rPr>
            </w:pPr>
            <w:r>
              <w:rPr>
                <w:rFonts w:hint="eastAsia" w:ascii="仿宋" w:hAnsi="仿宋" w:eastAsia="仿宋" w:cs="仿宋"/>
                <w:color w:val="auto"/>
                <w:spacing w:val="-2"/>
                <w:sz w:val="24"/>
                <w:szCs w:val="24"/>
              </w:rPr>
              <w:t>（身份证复印件需清晰可辨认）</w:t>
            </w:r>
          </w:p>
        </w:tc>
        <w:tc>
          <w:tcPr>
            <w:tcW w:w="4514" w:type="dxa"/>
            <w:vAlign w:val="top"/>
          </w:tcPr>
          <w:p w14:paraId="39A18CDA">
            <w:pPr>
              <w:spacing w:line="314" w:lineRule="auto"/>
              <w:rPr>
                <w:rFonts w:hint="eastAsia" w:ascii="仿宋" w:hAnsi="仿宋" w:eastAsia="仿宋" w:cs="仿宋"/>
                <w:color w:val="auto"/>
                <w:sz w:val="24"/>
                <w:szCs w:val="24"/>
              </w:rPr>
            </w:pPr>
          </w:p>
          <w:p w14:paraId="765391B0">
            <w:pPr>
              <w:spacing w:before="78" w:line="219" w:lineRule="auto"/>
              <w:ind w:left="1303"/>
              <w:rPr>
                <w:rFonts w:hint="eastAsia" w:ascii="仿宋" w:hAnsi="仿宋" w:eastAsia="仿宋" w:cs="仿宋"/>
                <w:color w:val="auto"/>
                <w:sz w:val="24"/>
                <w:szCs w:val="24"/>
              </w:rPr>
            </w:pPr>
            <w:r>
              <w:rPr>
                <w:rFonts w:hint="eastAsia" w:ascii="仿宋" w:hAnsi="仿宋" w:eastAsia="仿宋" w:cs="仿宋"/>
                <w:color w:val="auto"/>
                <w:spacing w:val="-1"/>
                <w:sz w:val="24"/>
                <w:szCs w:val="24"/>
              </w:rPr>
              <w:t>被委托人身份证复印件</w:t>
            </w:r>
          </w:p>
          <w:p w14:paraId="65000A1B">
            <w:pPr>
              <w:spacing w:before="312" w:line="220" w:lineRule="auto"/>
              <w:ind w:left="2167"/>
              <w:rPr>
                <w:rFonts w:hint="eastAsia" w:ascii="仿宋" w:hAnsi="仿宋" w:eastAsia="仿宋" w:cs="仿宋"/>
                <w:color w:val="auto"/>
                <w:sz w:val="24"/>
                <w:szCs w:val="24"/>
              </w:rPr>
            </w:pPr>
            <w:r>
              <w:rPr>
                <w:rFonts w:hint="eastAsia" w:ascii="仿宋" w:hAnsi="仿宋" w:eastAsia="仿宋" w:cs="仿宋"/>
                <w:color w:val="auto"/>
                <w:spacing w:val="-11"/>
                <w:sz w:val="24"/>
                <w:szCs w:val="24"/>
              </w:rPr>
              <w:t>国徽面</w:t>
            </w:r>
          </w:p>
          <w:p w14:paraId="49E53637">
            <w:pPr>
              <w:spacing w:before="311" w:line="219" w:lineRule="auto"/>
              <w:ind w:left="835"/>
              <w:rPr>
                <w:rFonts w:hint="eastAsia" w:ascii="仿宋" w:hAnsi="仿宋" w:eastAsia="仿宋" w:cs="仿宋"/>
                <w:color w:val="auto"/>
                <w:sz w:val="24"/>
                <w:szCs w:val="24"/>
              </w:rPr>
            </w:pPr>
            <w:r>
              <w:rPr>
                <w:rFonts w:hint="eastAsia" w:ascii="仿宋" w:hAnsi="仿宋" w:eastAsia="仿宋" w:cs="仿宋"/>
                <w:color w:val="auto"/>
                <w:spacing w:val="-2"/>
                <w:sz w:val="24"/>
                <w:szCs w:val="24"/>
              </w:rPr>
              <w:t>（身份证复印件需清晰可辨认）</w:t>
            </w:r>
          </w:p>
        </w:tc>
      </w:tr>
    </w:tbl>
    <w:p w14:paraId="4A4524F5">
      <w:pPr>
        <w:spacing w:before="275" w:line="219" w:lineRule="auto"/>
        <w:ind w:left="614"/>
        <w:rPr>
          <w:rFonts w:hint="eastAsia" w:ascii="仿宋" w:hAnsi="仿宋" w:eastAsia="仿宋" w:cs="仿宋"/>
          <w:color w:val="auto"/>
          <w:sz w:val="24"/>
          <w:szCs w:val="24"/>
        </w:rPr>
      </w:pPr>
      <w:r>
        <w:rPr>
          <w:rFonts w:hint="eastAsia" w:ascii="仿宋" w:hAnsi="仿宋" w:eastAsia="仿宋" w:cs="仿宋"/>
          <w:color w:val="auto"/>
          <w:sz w:val="24"/>
          <w:szCs w:val="24"/>
        </w:rPr>
        <w:t>注：身份证复印件如为粘贴的，须在身份证复印件</w:t>
      </w:r>
      <w:r>
        <w:rPr>
          <w:rFonts w:hint="eastAsia" w:ascii="仿宋" w:hAnsi="仿宋" w:eastAsia="仿宋" w:cs="仿宋"/>
          <w:color w:val="auto"/>
          <w:spacing w:val="-1"/>
          <w:sz w:val="24"/>
          <w:szCs w:val="24"/>
        </w:rPr>
        <w:t>与本页接缝处加盖公章；</w:t>
      </w:r>
    </w:p>
    <w:p w14:paraId="0ABA667F">
      <w:pPr>
        <w:spacing w:before="47"/>
        <w:rPr>
          <w:rFonts w:hint="eastAsia" w:ascii="仿宋" w:hAnsi="仿宋" w:eastAsia="仿宋" w:cs="仿宋"/>
          <w:color w:val="auto"/>
          <w:sz w:val="24"/>
          <w:szCs w:val="24"/>
        </w:rPr>
      </w:pPr>
    </w:p>
    <w:p w14:paraId="1200FD5A">
      <w:pPr>
        <w:spacing w:before="46"/>
        <w:rPr>
          <w:rFonts w:hint="eastAsia" w:ascii="仿宋" w:hAnsi="仿宋" w:eastAsia="仿宋" w:cs="仿宋"/>
          <w:color w:val="auto"/>
          <w:sz w:val="24"/>
          <w:szCs w:val="24"/>
        </w:rPr>
      </w:pPr>
    </w:p>
    <w:p w14:paraId="30EDB8B9">
      <w:pPr>
        <w:spacing w:before="46"/>
        <w:rPr>
          <w:rFonts w:hint="eastAsia" w:ascii="仿宋" w:hAnsi="仿宋" w:eastAsia="仿宋" w:cs="仿宋"/>
          <w:color w:val="auto"/>
          <w:sz w:val="24"/>
          <w:szCs w:val="24"/>
        </w:rPr>
      </w:pPr>
    </w:p>
    <w:p w14:paraId="498F5925">
      <w:pPr>
        <w:rPr>
          <w:rFonts w:hint="eastAsia" w:ascii="仿宋" w:hAnsi="仿宋" w:eastAsia="仿宋" w:cs="仿宋"/>
          <w:color w:val="auto"/>
          <w:sz w:val="24"/>
          <w:szCs w:val="24"/>
        </w:rPr>
        <w:sectPr>
          <w:footerReference r:id="rId11" w:type="default"/>
          <w:pgSz w:w="11907" w:h="16840"/>
          <w:pgMar w:top="400" w:right="1319" w:bottom="985" w:left="1305" w:header="0" w:footer="823" w:gutter="0"/>
          <w:pgNumType w:fmt="numberInDash"/>
          <w:cols w:equalWidth="0" w:num="1">
            <w:col w:w="9282"/>
          </w:cols>
        </w:sectPr>
      </w:pPr>
    </w:p>
    <w:p w14:paraId="24D4F2B2">
      <w:pPr>
        <w:spacing w:before="48" w:line="600" w:lineRule="exact"/>
        <w:ind w:left="615"/>
        <w:rPr>
          <w:rFonts w:hint="eastAsia" w:ascii="仿宋" w:hAnsi="仿宋" w:eastAsia="仿宋" w:cs="仿宋"/>
          <w:color w:val="auto"/>
          <w:sz w:val="24"/>
          <w:szCs w:val="24"/>
        </w:rPr>
      </w:pPr>
      <w:r>
        <w:rPr>
          <w:rFonts w:hint="eastAsia" w:ascii="仿宋" w:hAnsi="仿宋" w:eastAsia="仿宋" w:cs="仿宋"/>
          <w:color w:val="auto"/>
          <w:spacing w:val="-1"/>
          <w:position w:val="27"/>
          <w:sz w:val="24"/>
          <w:szCs w:val="24"/>
        </w:rPr>
        <w:t>法定代表人（签字或盖章</w:t>
      </w:r>
      <w:r>
        <w:rPr>
          <w:rFonts w:hint="eastAsia" w:ascii="仿宋" w:hAnsi="仿宋" w:eastAsia="仿宋" w:cs="仿宋"/>
          <w:color w:val="auto"/>
          <w:position w:val="27"/>
          <w:sz w:val="24"/>
          <w:szCs w:val="24"/>
        </w:rPr>
        <w:t>）：</w:t>
      </w:r>
    </w:p>
    <w:p w14:paraId="7E8FBE73">
      <w:pPr>
        <w:spacing w:line="218" w:lineRule="auto"/>
        <w:ind w:left="602"/>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供应商（单位盖章</w:t>
      </w:r>
      <w:r>
        <w:rPr>
          <w:rFonts w:hint="eastAsia" w:ascii="仿宋" w:hAnsi="仿宋" w:eastAsia="仿宋" w:cs="仿宋"/>
          <w:color w:val="auto"/>
          <w:spacing w:val="2"/>
          <w:sz w:val="24"/>
          <w:szCs w:val="24"/>
        </w:rPr>
        <w:t>）：</w:t>
      </w:r>
    </w:p>
    <w:p w14:paraId="403F3A1E">
      <w:pPr>
        <w:spacing w:line="14" w:lineRule="auto"/>
        <w:rPr>
          <w:rFonts w:hint="eastAsia" w:ascii="仿宋" w:hAnsi="仿宋" w:eastAsia="仿宋" w:cs="仿宋"/>
          <w:color w:val="auto"/>
          <w:sz w:val="24"/>
          <w:szCs w:val="24"/>
        </w:rPr>
      </w:pPr>
      <w:r>
        <w:rPr>
          <w:rFonts w:hint="eastAsia" w:ascii="仿宋" w:hAnsi="仿宋" w:eastAsia="仿宋" w:cs="仿宋"/>
          <w:color w:val="auto"/>
          <w:sz w:val="24"/>
          <w:szCs w:val="24"/>
        </w:rPr>
        <w:br w:type="column"/>
      </w:r>
    </w:p>
    <w:p w14:paraId="7BDC8E4A">
      <w:pPr>
        <w:spacing w:before="47" w:line="219"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被委托人签字：</w:t>
      </w:r>
    </w:p>
    <w:p w14:paraId="549024FA">
      <w:pPr>
        <w:spacing w:line="355" w:lineRule="auto"/>
        <w:rPr>
          <w:rFonts w:hint="eastAsia" w:ascii="仿宋" w:hAnsi="仿宋" w:eastAsia="仿宋" w:cs="仿宋"/>
          <w:color w:val="auto"/>
          <w:sz w:val="24"/>
          <w:szCs w:val="24"/>
        </w:rPr>
      </w:pPr>
    </w:p>
    <w:p w14:paraId="4D943F54">
      <w:pPr>
        <w:spacing w:line="355" w:lineRule="auto"/>
        <w:rPr>
          <w:rFonts w:hint="eastAsia" w:ascii="仿宋" w:hAnsi="仿宋" w:eastAsia="仿宋" w:cs="仿宋"/>
          <w:color w:val="auto"/>
          <w:sz w:val="24"/>
          <w:szCs w:val="24"/>
        </w:rPr>
      </w:pPr>
    </w:p>
    <w:p w14:paraId="74C9E9A3">
      <w:pPr>
        <w:spacing w:before="78" w:line="184" w:lineRule="auto"/>
        <w:ind w:left="1138"/>
        <w:rPr>
          <w:rFonts w:hint="eastAsia" w:ascii="仿宋" w:hAnsi="仿宋" w:eastAsia="仿宋" w:cs="仿宋"/>
          <w:color w:val="auto"/>
          <w:sz w:val="24"/>
          <w:szCs w:val="24"/>
        </w:rPr>
      </w:pPr>
      <w:r>
        <w:rPr>
          <w:rFonts w:hint="eastAsia" w:ascii="仿宋" w:hAnsi="仿宋" w:eastAsia="仿宋" w:cs="仿宋"/>
          <w:color w:val="auto"/>
          <w:spacing w:val="-9"/>
          <w:sz w:val="24"/>
          <w:szCs w:val="24"/>
        </w:rPr>
        <w:t>年</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9"/>
          <w:sz w:val="24"/>
          <w:szCs w:val="24"/>
        </w:rPr>
        <w:t>月</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9"/>
          <w:sz w:val="24"/>
          <w:szCs w:val="24"/>
        </w:rPr>
        <w:t>日</w:t>
      </w:r>
    </w:p>
    <w:p w14:paraId="42B0B038">
      <w:pPr>
        <w:spacing w:line="184" w:lineRule="auto"/>
        <w:rPr>
          <w:rFonts w:hint="eastAsia" w:ascii="仿宋" w:hAnsi="仿宋" w:eastAsia="仿宋" w:cs="仿宋"/>
          <w:color w:val="auto"/>
          <w:sz w:val="24"/>
          <w:szCs w:val="24"/>
        </w:rPr>
        <w:sectPr>
          <w:type w:val="continuous"/>
          <w:pgSz w:w="11907" w:h="16840"/>
          <w:pgMar w:top="400" w:right="1319" w:bottom="985" w:left="1305" w:header="0" w:footer="823" w:gutter="0"/>
          <w:pgNumType w:fmt="numberInDash"/>
          <w:cols w:equalWidth="0" w:num="2">
            <w:col w:w="6755" w:space="100"/>
            <w:col w:w="2428"/>
          </w:cols>
        </w:sectPr>
      </w:pPr>
    </w:p>
    <w:p w14:paraId="7FBEC365">
      <w:pPr>
        <w:spacing w:line="258" w:lineRule="auto"/>
        <w:rPr>
          <w:rFonts w:hint="eastAsia" w:ascii="仿宋" w:hAnsi="仿宋" w:eastAsia="仿宋" w:cs="仿宋"/>
          <w:color w:val="auto"/>
          <w:sz w:val="24"/>
          <w:szCs w:val="24"/>
        </w:rPr>
      </w:pPr>
    </w:p>
    <w:p w14:paraId="25369B4F">
      <w:pPr>
        <w:spacing w:line="259" w:lineRule="auto"/>
        <w:rPr>
          <w:rFonts w:hint="eastAsia" w:ascii="仿宋" w:hAnsi="仿宋" w:eastAsia="仿宋" w:cs="仿宋"/>
          <w:color w:val="auto"/>
          <w:sz w:val="24"/>
          <w:szCs w:val="24"/>
        </w:rPr>
      </w:pPr>
    </w:p>
    <w:p w14:paraId="2B3E233A">
      <w:pPr>
        <w:spacing w:line="259" w:lineRule="auto"/>
        <w:rPr>
          <w:rFonts w:hint="eastAsia" w:ascii="仿宋" w:hAnsi="仿宋" w:eastAsia="仿宋" w:cs="仿宋"/>
          <w:color w:val="auto"/>
          <w:sz w:val="24"/>
          <w:szCs w:val="24"/>
        </w:rPr>
      </w:pPr>
    </w:p>
    <w:p w14:paraId="559F6977">
      <w:pPr>
        <w:spacing w:before="78" w:line="219" w:lineRule="auto"/>
        <w:ind w:left="501"/>
        <w:rPr>
          <w:rFonts w:hint="eastAsia" w:ascii="仿宋" w:hAnsi="仿宋" w:eastAsia="仿宋" w:cs="仿宋"/>
          <w:color w:val="auto"/>
          <w:sz w:val="24"/>
          <w:szCs w:val="24"/>
        </w:rPr>
      </w:pPr>
      <w:r>
        <w:rPr>
          <w:rFonts w:hint="eastAsia" w:ascii="仿宋" w:hAnsi="仿宋" w:eastAsia="仿宋" w:cs="仿宋"/>
          <w:color w:val="auto"/>
          <w:spacing w:val="-3"/>
          <w:sz w:val="24"/>
          <w:szCs w:val="24"/>
          <w14:textOutline w14:w="4358" w14:cap="sq" w14:cmpd="sng">
            <w14:solidFill>
              <w14:srgbClr w14:val="000000"/>
            </w14:solidFill>
            <w14:prstDash w14:val="solid"/>
            <w14:bevel/>
          </w14:textOutline>
        </w:rPr>
        <w:t>（二）一般资格</w:t>
      </w:r>
    </w:p>
    <w:p w14:paraId="17D7982F">
      <w:pPr>
        <w:spacing w:before="71" w:line="219" w:lineRule="auto"/>
        <w:ind w:left="507"/>
        <w:outlineLvl w:val="6"/>
        <w:rPr>
          <w:rFonts w:hint="eastAsia" w:ascii="仿宋" w:hAnsi="仿宋" w:eastAsia="仿宋" w:cs="仿宋"/>
          <w:color w:val="auto"/>
          <w:sz w:val="24"/>
          <w:szCs w:val="24"/>
        </w:rPr>
      </w:pPr>
      <w:r>
        <w:rPr>
          <w:rFonts w:hint="eastAsia" w:ascii="仿宋" w:hAnsi="仿宋" w:eastAsia="仿宋" w:cs="仿宋"/>
          <w:color w:val="auto"/>
          <w:sz w:val="24"/>
          <w:szCs w:val="24"/>
          <w14:textOutline w14:w="4358" w14:cap="sq" w14:cmpd="sng">
            <w14:solidFill>
              <w14:srgbClr w14:val="000000"/>
            </w14:solidFill>
            <w14:prstDash w14:val="solid"/>
            <w14:bevel/>
          </w14:textOutline>
        </w:rPr>
        <w:t>1.有效的营业执照副本（复印件（或扫描件）须加盖供</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应商公章）</w:t>
      </w:r>
    </w:p>
    <w:p w14:paraId="1B82CE92">
      <w:pPr>
        <w:spacing w:line="253" w:lineRule="auto"/>
        <w:rPr>
          <w:rFonts w:hint="eastAsia" w:ascii="仿宋" w:hAnsi="仿宋" w:eastAsia="仿宋" w:cs="仿宋"/>
          <w:color w:val="auto"/>
          <w:sz w:val="24"/>
          <w:szCs w:val="24"/>
        </w:rPr>
      </w:pPr>
    </w:p>
    <w:p w14:paraId="0F5085BF">
      <w:pPr>
        <w:spacing w:line="253" w:lineRule="auto"/>
        <w:rPr>
          <w:rFonts w:hint="eastAsia" w:ascii="仿宋" w:hAnsi="仿宋" w:eastAsia="仿宋" w:cs="仿宋"/>
          <w:color w:val="auto"/>
          <w:sz w:val="24"/>
          <w:szCs w:val="24"/>
        </w:rPr>
      </w:pPr>
    </w:p>
    <w:p w14:paraId="53A56FEF">
      <w:pPr>
        <w:spacing w:line="253" w:lineRule="auto"/>
        <w:rPr>
          <w:rFonts w:hint="eastAsia" w:ascii="仿宋" w:hAnsi="仿宋" w:eastAsia="仿宋" w:cs="仿宋"/>
          <w:color w:val="auto"/>
          <w:sz w:val="24"/>
          <w:szCs w:val="24"/>
        </w:rPr>
      </w:pPr>
    </w:p>
    <w:p w14:paraId="50038E4D">
      <w:pPr>
        <w:spacing w:line="253" w:lineRule="auto"/>
        <w:rPr>
          <w:rFonts w:hint="eastAsia" w:ascii="仿宋" w:hAnsi="仿宋" w:eastAsia="仿宋" w:cs="仿宋"/>
          <w:color w:val="auto"/>
          <w:sz w:val="24"/>
          <w:szCs w:val="24"/>
        </w:rPr>
      </w:pPr>
    </w:p>
    <w:p w14:paraId="7A8F60C5">
      <w:pPr>
        <w:spacing w:line="253" w:lineRule="auto"/>
        <w:rPr>
          <w:rFonts w:hint="eastAsia" w:ascii="仿宋" w:hAnsi="仿宋" w:eastAsia="仿宋" w:cs="仿宋"/>
          <w:color w:val="auto"/>
          <w:sz w:val="24"/>
          <w:szCs w:val="24"/>
        </w:rPr>
      </w:pPr>
    </w:p>
    <w:p w14:paraId="7F0C9171">
      <w:pPr>
        <w:spacing w:line="253" w:lineRule="auto"/>
        <w:rPr>
          <w:rFonts w:hint="eastAsia" w:ascii="仿宋" w:hAnsi="仿宋" w:eastAsia="仿宋" w:cs="仿宋"/>
          <w:color w:val="auto"/>
          <w:sz w:val="24"/>
          <w:szCs w:val="24"/>
        </w:rPr>
      </w:pPr>
    </w:p>
    <w:p w14:paraId="6DF0C54E">
      <w:pPr>
        <w:spacing w:line="254" w:lineRule="auto"/>
        <w:rPr>
          <w:rFonts w:hint="eastAsia" w:ascii="仿宋" w:hAnsi="仿宋" w:eastAsia="仿宋" w:cs="仿宋"/>
          <w:color w:val="auto"/>
          <w:sz w:val="24"/>
          <w:szCs w:val="24"/>
        </w:rPr>
      </w:pPr>
    </w:p>
    <w:p w14:paraId="68253D2F">
      <w:pPr>
        <w:spacing w:line="254" w:lineRule="auto"/>
        <w:rPr>
          <w:rFonts w:hint="eastAsia" w:ascii="仿宋" w:hAnsi="仿宋" w:eastAsia="仿宋" w:cs="仿宋"/>
          <w:color w:val="auto"/>
          <w:sz w:val="24"/>
          <w:szCs w:val="24"/>
        </w:rPr>
      </w:pPr>
    </w:p>
    <w:p w14:paraId="7587C2BD">
      <w:pPr>
        <w:spacing w:line="254" w:lineRule="auto"/>
        <w:rPr>
          <w:rFonts w:hint="eastAsia" w:ascii="仿宋" w:hAnsi="仿宋" w:eastAsia="仿宋" w:cs="仿宋"/>
          <w:color w:val="auto"/>
          <w:sz w:val="24"/>
          <w:szCs w:val="24"/>
        </w:rPr>
      </w:pPr>
    </w:p>
    <w:p w14:paraId="030D298F">
      <w:pPr>
        <w:spacing w:line="254" w:lineRule="auto"/>
        <w:rPr>
          <w:rFonts w:hint="eastAsia" w:ascii="仿宋" w:hAnsi="仿宋" w:eastAsia="仿宋" w:cs="仿宋"/>
          <w:color w:val="auto"/>
          <w:sz w:val="24"/>
          <w:szCs w:val="24"/>
        </w:rPr>
      </w:pPr>
    </w:p>
    <w:p w14:paraId="6E16EA1D">
      <w:pPr>
        <w:spacing w:line="254" w:lineRule="auto"/>
        <w:rPr>
          <w:rFonts w:hint="eastAsia" w:ascii="仿宋" w:hAnsi="仿宋" w:eastAsia="仿宋" w:cs="仿宋"/>
          <w:color w:val="auto"/>
          <w:sz w:val="24"/>
          <w:szCs w:val="24"/>
        </w:rPr>
      </w:pPr>
    </w:p>
    <w:p w14:paraId="220657F6">
      <w:pPr>
        <w:spacing w:line="254" w:lineRule="auto"/>
        <w:rPr>
          <w:rFonts w:hint="eastAsia" w:ascii="仿宋" w:hAnsi="仿宋" w:eastAsia="仿宋" w:cs="仿宋"/>
          <w:color w:val="auto"/>
          <w:sz w:val="24"/>
          <w:szCs w:val="24"/>
        </w:rPr>
      </w:pPr>
    </w:p>
    <w:p w14:paraId="244CB569">
      <w:pPr>
        <w:spacing w:line="254" w:lineRule="auto"/>
        <w:rPr>
          <w:rFonts w:hint="eastAsia" w:ascii="仿宋" w:hAnsi="仿宋" w:eastAsia="仿宋" w:cs="仿宋"/>
          <w:color w:val="auto"/>
          <w:sz w:val="24"/>
          <w:szCs w:val="24"/>
        </w:rPr>
      </w:pPr>
    </w:p>
    <w:p w14:paraId="43D47B19">
      <w:pPr>
        <w:spacing w:before="78" w:line="247" w:lineRule="auto"/>
        <w:ind w:left="17" w:right="1" w:firstLine="415"/>
        <w:rPr>
          <w:rFonts w:hint="eastAsia" w:ascii="仿宋" w:hAnsi="仿宋" w:eastAsia="仿宋" w:cs="仿宋"/>
          <w:color w:val="auto"/>
          <w:sz w:val="24"/>
          <w:szCs w:val="24"/>
        </w:rPr>
      </w:pPr>
      <w:r>
        <w:rPr>
          <w:rFonts w:hint="eastAsia" w:ascii="仿宋" w:hAnsi="仿宋" w:eastAsia="仿宋" w:cs="仿宋"/>
          <w:color w:val="auto"/>
          <w:sz w:val="24"/>
          <w:szCs w:val="24"/>
          <w14:textOutline w14:w="4358" w14:cap="sq" w14:cmpd="sng">
            <w14:solidFill>
              <w14:srgbClr w14:val="000000"/>
            </w14:solidFill>
            <w14:prstDash w14:val="solid"/>
            <w14:bevel/>
          </w14:textOutline>
        </w:rPr>
        <w:t>2.具有良好的商业信誉和健全的财务会计制度（复印件（或扫描件）须加</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盖供应商</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14:textOutline w14:w="4358" w14:cap="sq" w14:cmpd="sng">
            <w14:solidFill>
              <w14:srgbClr w14:val="000000"/>
            </w14:solidFill>
            <w14:prstDash w14:val="solid"/>
            <w14:bevel/>
          </w14:textOutline>
        </w:rPr>
        <w:t>公章）</w:t>
      </w:r>
    </w:p>
    <w:p w14:paraId="565A2A6A">
      <w:pPr>
        <w:spacing w:line="350" w:lineRule="auto"/>
        <w:rPr>
          <w:rFonts w:hint="eastAsia" w:ascii="仿宋" w:hAnsi="仿宋" w:eastAsia="仿宋" w:cs="仿宋"/>
          <w:color w:val="auto"/>
          <w:sz w:val="24"/>
          <w:szCs w:val="24"/>
        </w:rPr>
      </w:pPr>
    </w:p>
    <w:p w14:paraId="16EBB6D5">
      <w:pPr>
        <w:spacing w:before="78" w:line="247" w:lineRule="auto"/>
        <w:ind w:left="11" w:right="1" w:firstLine="479"/>
        <w:rPr>
          <w:rFonts w:hint="eastAsia" w:ascii="仿宋" w:hAnsi="仿宋" w:eastAsia="仿宋" w:cs="仿宋"/>
          <w:color w:val="auto"/>
          <w:sz w:val="24"/>
          <w:szCs w:val="24"/>
        </w:rPr>
      </w:pPr>
      <w:r>
        <w:rPr>
          <w:rFonts w:hint="eastAsia" w:ascii="仿宋" w:hAnsi="仿宋" w:eastAsia="仿宋" w:cs="仿宋"/>
          <w:color w:val="auto"/>
          <w:spacing w:val="-2"/>
          <w:sz w:val="24"/>
          <w:szCs w:val="24"/>
        </w:rPr>
        <w:t>要求及注意事项：按竞争性磋商采购文件的规定和要求，若材料模糊导致关键信息</w:t>
      </w:r>
      <w:r>
        <w:rPr>
          <w:rFonts w:hint="eastAsia" w:ascii="仿宋" w:hAnsi="仿宋" w:eastAsia="仿宋" w:cs="仿宋"/>
          <w:color w:val="auto"/>
          <w:spacing w:val="10"/>
          <w:sz w:val="24"/>
          <w:szCs w:val="24"/>
        </w:rPr>
        <w:t xml:space="preserve"> </w:t>
      </w:r>
      <w:r>
        <w:rPr>
          <w:rFonts w:hint="eastAsia" w:ascii="仿宋" w:hAnsi="仿宋" w:eastAsia="仿宋" w:cs="仿宋"/>
          <w:color w:val="auto"/>
          <w:sz w:val="24"/>
          <w:szCs w:val="24"/>
        </w:rPr>
        <w:t>无法识别，导致磋商小组判定响应文件为无效标等后</w:t>
      </w:r>
      <w:r>
        <w:rPr>
          <w:rFonts w:hint="eastAsia" w:ascii="仿宋" w:hAnsi="仿宋" w:eastAsia="仿宋" w:cs="仿宋"/>
          <w:color w:val="auto"/>
          <w:spacing w:val="-1"/>
          <w:sz w:val="24"/>
          <w:szCs w:val="24"/>
        </w:rPr>
        <w:t>果，由投标供应商自行承担。</w:t>
      </w:r>
    </w:p>
    <w:p w14:paraId="41009C33">
      <w:pPr>
        <w:spacing w:line="242" w:lineRule="auto"/>
        <w:rPr>
          <w:rFonts w:hint="eastAsia" w:ascii="仿宋" w:hAnsi="仿宋" w:eastAsia="仿宋" w:cs="仿宋"/>
          <w:color w:val="auto"/>
          <w:sz w:val="24"/>
          <w:szCs w:val="24"/>
        </w:rPr>
      </w:pPr>
    </w:p>
    <w:p w14:paraId="02A9AC91">
      <w:pPr>
        <w:spacing w:line="242" w:lineRule="auto"/>
        <w:rPr>
          <w:rFonts w:hint="eastAsia" w:ascii="仿宋" w:hAnsi="仿宋" w:eastAsia="仿宋" w:cs="仿宋"/>
          <w:color w:val="auto"/>
          <w:sz w:val="24"/>
          <w:szCs w:val="24"/>
        </w:rPr>
      </w:pPr>
    </w:p>
    <w:p w14:paraId="13634DEF">
      <w:pPr>
        <w:spacing w:line="242" w:lineRule="auto"/>
        <w:rPr>
          <w:rFonts w:hint="eastAsia" w:ascii="仿宋" w:hAnsi="仿宋" w:eastAsia="仿宋" w:cs="仿宋"/>
          <w:color w:val="auto"/>
          <w:sz w:val="24"/>
          <w:szCs w:val="24"/>
        </w:rPr>
      </w:pPr>
    </w:p>
    <w:p w14:paraId="128B2842">
      <w:pPr>
        <w:spacing w:line="242" w:lineRule="auto"/>
        <w:rPr>
          <w:rFonts w:hint="eastAsia" w:ascii="仿宋" w:hAnsi="仿宋" w:eastAsia="仿宋" w:cs="仿宋"/>
          <w:color w:val="auto"/>
          <w:sz w:val="24"/>
          <w:szCs w:val="24"/>
        </w:rPr>
      </w:pPr>
    </w:p>
    <w:p w14:paraId="1317E6E7">
      <w:pPr>
        <w:spacing w:line="243" w:lineRule="auto"/>
        <w:rPr>
          <w:rFonts w:hint="eastAsia" w:ascii="仿宋" w:hAnsi="仿宋" w:eastAsia="仿宋" w:cs="仿宋"/>
          <w:color w:val="auto"/>
          <w:sz w:val="24"/>
          <w:szCs w:val="24"/>
        </w:rPr>
      </w:pPr>
    </w:p>
    <w:p w14:paraId="7EC126CF">
      <w:pPr>
        <w:spacing w:line="243" w:lineRule="auto"/>
        <w:rPr>
          <w:rFonts w:hint="eastAsia" w:ascii="仿宋" w:hAnsi="仿宋" w:eastAsia="仿宋" w:cs="仿宋"/>
          <w:color w:val="auto"/>
          <w:sz w:val="24"/>
          <w:szCs w:val="24"/>
        </w:rPr>
      </w:pPr>
    </w:p>
    <w:p w14:paraId="57EC1D57">
      <w:pPr>
        <w:spacing w:line="243" w:lineRule="auto"/>
        <w:rPr>
          <w:rFonts w:hint="eastAsia" w:ascii="仿宋" w:hAnsi="仿宋" w:eastAsia="仿宋" w:cs="仿宋"/>
          <w:color w:val="auto"/>
          <w:sz w:val="24"/>
          <w:szCs w:val="24"/>
        </w:rPr>
      </w:pPr>
    </w:p>
    <w:p w14:paraId="03E3475D">
      <w:pPr>
        <w:spacing w:line="243" w:lineRule="auto"/>
        <w:rPr>
          <w:rFonts w:hint="eastAsia" w:ascii="仿宋" w:hAnsi="仿宋" w:eastAsia="仿宋" w:cs="仿宋"/>
          <w:color w:val="auto"/>
          <w:sz w:val="24"/>
          <w:szCs w:val="24"/>
        </w:rPr>
      </w:pPr>
    </w:p>
    <w:p w14:paraId="36C5B1D2">
      <w:pPr>
        <w:spacing w:line="243" w:lineRule="auto"/>
        <w:rPr>
          <w:rFonts w:hint="eastAsia" w:ascii="仿宋" w:hAnsi="仿宋" w:eastAsia="仿宋" w:cs="仿宋"/>
          <w:color w:val="auto"/>
          <w:sz w:val="24"/>
          <w:szCs w:val="24"/>
        </w:rPr>
      </w:pPr>
    </w:p>
    <w:p w14:paraId="6EFC8231">
      <w:pPr>
        <w:spacing w:line="243" w:lineRule="auto"/>
        <w:rPr>
          <w:rFonts w:hint="eastAsia" w:ascii="仿宋" w:hAnsi="仿宋" w:eastAsia="仿宋" w:cs="仿宋"/>
          <w:color w:val="auto"/>
          <w:sz w:val="24"/>
          <w:szCs w:val="24"/>
        </w:rPr>
      </w:pPr>
    </w:p>
    <w:p w14:paraId="0C401F6D">
      <w:pPr>
        <w:spacing w:line="243" w:lineRule="auto"/>
        <w:rPr>
          <w:rFonts w:hint="eastAsia" w:ascii="仿宋" w:hAnsi="仿宋" w:eastAsia="仿宋" w:cs="仿宋"/>
          <w:color w:val="auto"/>
          <w:sz w:val="24"/>
          <w:szCs w:val="24"/>
        </w:rPr>
      </w:pPr>
    </w:p>
    <w:p w14:paraId="228EEA1A">
      <w:pPr>
        <w:spacing w:line="243" w:lineRule="auto"/>
        <w:rPr>
          <w:rFonts w:hint="eastAsia" w:ascii="仿宋" w:hAnsi="仿宋" w:eastAsia="仿宋" w:cs="仿宋"/>
          <w:color w:val="auto"/>
          <w:sz w:val="24"/>
          <w:szCs w:val="24"/>
        </w:rPr>
      </w:pPr>
    </w:p>
    <w:p w14:paraId="6AF42E5B">
      <w:pPr>
        <w:spacing w:line="243" w:lineRule="auto"/>
        <w:rPr>
          <w:rFonts w:hint="eastAsia" w:ascii="仿宋" w:hAnsi="仿宋" w:eastAsia="仿宋" w:cs="仿宋"/>
          <w:color w:val="auto"/>
          <w:sz w:val="24"/>
          <w:szCs w:val="24"/>
        </w:rPr>
      </w:pPr>
    </w:p>
    <w:p w14:paraId="588D7952">
      <w:pPr>
        <w:spacing w:line="243" w:lineRule="auto"/>
        <w:rPr>
          <w:rFonts w:hint="eastAsia" w:ascii="仿宋" w:hAnsi="仿宋" w:eastAsia="仿宋" w:cs="仿宋"/>
          <w:color w:val="auto"/>
          <w:sz w:val="24"/>
          <w:szCs w:val="24"/>
        </w:rPr>
      </w:pPr>
    </w:p>
    <w:p w14:paraId="32EEBCB0">
      <w:pPr>
        <w:spacing w:line="243" w:lineRule="auto"/>
        <w:rPr>
          <w:rFonts w:hint="eastAsia" w:ascii="仿宋" w:hAnsi="仿宋" w:eastAsia="仿宋" w:cs="仿宋"/>
          <w:color w:val="auto"/>
          <w:sz w:val="24"/>
          <w:szCs w:val="24"/>
        </w:rPr>
      </w:pPr>
    </w:p>
    <w:p w14:paraId="1BDA2007">
      <w:pPr>
        <w:spacing w:line="243" w:lineRule="auto"/>
        <w:rPr>
          <w:rFonts w:hint="eastAsia" w:ascii="仿宋" w:hAnsi="仿宋" w:eastAsia="仿宋" w:cs="仿宋"/>
          <w:color w:val="auto"/>
          <w:sz w:val="24"/>
          <w:szCs w:val="24"/>
        </w:rPr>
      </w:pPr>
    </w:p>
    <w:p w14:paraId="57094B1E">
      <w:pPr>
        <w:spacing w:line="243" w:lineRule="auto"/>
        <w:rPr>
          <w:rFonts w:hint="eastAsia" w:ascii="仿宋" w:hAnsi="仿宋" w:eastAsia="仿宋" w:cs="仿宋"/>
          <w:color w:val="auto"/>
          <w:sz w:val="24"/>
          <w:szCs w:val="24"/>
        </w:rPr>
      </w:pPr>
    </w:p>
    <w:p w14:paraId="17E165EC">
      <w:pPr>
        <w:spacing w:line="243" w:lineRule="auto"/>
        <w:rPr>
          <w:rFonts w:hint="eastAsia" w:ascii="仿宋" w:hAnsi="仿宋" w:eastAsia="仿宋" w:cs="仿宋"/>
          <w:color w:val="auto"/>
          <w:sz w:val="24"/>
          <w:szCs w:val="24"/>
        </w:rPr>
      </w:pPr>
    </w:p>
    <w:p w14:paraId="30645C34">
      <w:pPr>
        <w:spacing w:line="243" w:lineRule="auto"/>
        <w:rPr>
          <w:rFonts w:hint="eastAsia" w:ascii="仿宋" w:hAnsi="仿宋" w:eastAsia="仿宋" w:cs="仿宋"/>
          <w:color w:val="auto"/>
          <w:sz w:val="24"/>
          <w:szCs w:val="24"/>
        </w:rPr>
      </w:pPr>
    </w:p>
    <w:p w14:paraId="4DC198B8">
      <w:pPr>
        <w:spacing w:line="243" w:lineRule="auto"/>
        <w:rPr>
          <w:rFonts w:hint="eastAsia" w:ascii="仿宋" w:hAnsi="仿宋" w:eastAsia="仿宋" w:cs="仿宋"/>
          <w:color w:val="auto"/>
          <w:sz w:val="24"/>
          <w:szCs w:val="24"/>
        </w:rPr>
      </w:pPr>
    </w:p>
    <w:p w14:paraId="1891D166">
      <w:pPr>
        <w:spacing w:line="243" w:lineRule="auto"/>
        <w:rPr>
          <w:rFonts w:hint="eastAsia" w:ascii="仿宋" w:hAnsi="仿宋" w:eastAsia="仿宋" w:cs="仿宋"/>
          <w:color w:val="auto"/>
          <w:sz w:val="24"/>
          <w:szCs w:val="24"/>
        </w:rPr>
      </w:pPr>
    </w:p>
    <w:p w14:paraId="2FC9A9B5">
      <w:pPr>
        <w:spacing w:before="79" w:line="219" w:lineRule="auto"/>
        <w:ind w:left="494"/>
        <w:outlineLvl w:val="6"/>
        <w:rPr>
          <w:rFonts w:hint="eastAsia" w:ascii="仿宋" w:hAnsi="仿宋" w:eastAsia="仿宋" w:cs="仿宋"/>
          <w:color w:val="auto"/>
          <w:sz w:val="24"/>
          <w:szCs w:val="24"/>
        </w:rPr>
      </w:pPr>
      <w:r>
        <w:rPr>
          <w:rFonts w:hint="eastAsia" w:ascii="仿宋" w:hAnsi="仿宋" w:eastAsia="仿宋" w:cs="仿宋"/>
          <w:color w:val="auto"/>
          <w:sz w:val="24"/>
          <w:szCs w:val="24"/>
          <w14:textOutline w14:w="4358" w14:cap="sq" w14:cmpd="sng">
            <w14:solidFill>
              <w14:srgbClr w14:val="000000"/>
            </w14:solidFill>
            <w14:prstDash w14:val="solid"/>
            <w14:bevel/>
          </w14:textOutline>
        </w:rPr>
        <w:t>3.</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14:textOutline w14:w="4358" w14:cap="sq" w14:cmpd="sng">
            <w14:solidFill>
              <w14:srgbClr w14:val="000000"/>
            </w14:solidFill>
            <w14:prstDash w14:val="solid"/>
            <w14:bevel/>
          </w14:textOutline>
        </w:rPr>
        <w:t>提供具备履行合同所必需的设备和专业技术能力的书面承诺</w:t>
      </w:r>
    </w:p>
    <w:p w14:paraId="0B7F8166">
      <w:pPr>
        <w:spacing w:before="73" w:line="219" w:lineRule="auto"/>
        <w:ind w:left="489"/>
        <w:rPr>
          <w:rFonts w:hint="eastAsia" w:ascii="仿宋" w:hAnsi="仿宋" w:eastAsia="仿宋" w:cs="仿宋"/>
          <w:color w:val="auto"/>
          <w:sz w:val="24"/>
          <w:szCs w:val="24"/>
        </w:rPr>
      </w:pPr>
      <w:r>
        <w:rPr>
          <w:rFonts w:hint="eastAsia" w:ascii="仿宋" w:hAnsi="仿宋" w:eastAsia="仿宋" w:cs="仿宋"/>
          <w:color w:val="auto"/>
          <w:spacing w:val="-2"/>
          <w:sz w:val="24"/>
          <w:szCs w:val="24"/>
        </w:rPr>
        <w:t>致：</w:t>
      </w:r>
      <w:r>
        <w:rPr>
          <w:rFonts w:hint="eastAsia" w:ascii="仿宋" w:hAnsi="仿宋" w:eastAsia="仿宋" w:cs="仿宋"/>
          <w:snapToGrid w:val="0"/>
          <w:color w:val="auto"/>
          <w:spacing w:val="3"/>
          <w:kern w:val="0"/>
          <w:sz w:val="24"/>
          <w:szCs w:val="24"/>
          <w:u w:val="single"/>
          <w:lang w:val="en-US" w:eastAsia="en-US" w:bidi="ar-SA"/>
        </w:rPr>
        <w:t>贵阳市矿产能源投资集团有限公司</w:t>
      </w:r>
    </w:p>
    <w:p w14:paraId="29DCD6E6">
      <w:pPr>
        <w:spacing w:line="351" w:lineRule="auto"/>
        <w:rPr>
          <w:rFonts w:hint="eastAsia" w:ascii="仿宋" w:hAnsi="仿宋" w:eastAsia="仿宋" w:cs="仿宋"/>
          <w:color w:val="auto"/>
          <w:sz w:val="24"/>
          <w:szCs w:val="24"/>
        </w:rPr>
      </w:pPr>
    </w:p>
    <w:p w14:paraId="3EE6F58F">
      <w:pPr>
        <w:spacing w:before="78" w:line="247" w:lineRule="auto"/>
        <w:ind w:left="13" w:right="1" w:firstLine="478"/>
        <w:rPr>
          <w:rFonts w:hint="eastAsia" w:ascii="仿宋" w:hAnsi="仿宋" w:eastAsia="仿宋" w:cs="仿宋"/>
          <w:color w:val="auto"/>
          <w:sz w:val="24"/>
          <w:szCs w:val="24"/>
        </w:rPr>
      </w:pPr>
      <w:r>
        <w:rPr>
          <w:rFonts w:hint="eastAsia" w:ascii="仿宋" w:hAnsi="仿宋" w:eastAsia="仿宋" w:cs="仿宋"/>
          <w:color w:val="auto"/>
          <w:spacing w:val="-3"/>
          <w:sz w:val="24"/>
          <w:szCs w:val="24"/>
        </w:rPr>
        <w:t>我公司自愿参加</w:t>
      </w:r>
      <w:r>
        <w:rPr>
          <w:rFonts w:hint="eastAsia" w:ascii="仿宋" w:hAnsi="仿宋" w:eastAsia="仿宋" w:cs="仿宋"/>
          <w:color w:val="auto"/>
          <w:spacing w:val="-3"/>
          <w:sz w:val="24"/>
          <w:szCs w:val="24"/>
          <w:u w:val="single" w:color="auto"/>
        </w:rPr>
        <w:t>（采购人名称）</w:t>
      </w:r>
      <w:r>
        <w:rPr>
          <w:rFonts w:hint="eastAsia" w:ascii="仿宋" w:hAnsi="仿宋" w:eastAsia="仿宋" w:cs="仿宋"/>
          <w:color w:val="auto"/>
          <w:spacing w:val="-3"/>
          <w:sz w:val="24"/>
          <w:szCs w:val="24"/>
        </w:rPr>
        <w:t>的</w:t>
      </w:r>
      <w:r>
        <w:rPr>
          <w:rFonts w:hint="eastAsia" w:ascii="仿宋" w:hAnsi="仿宋" w:eastAsia="仿宋" w:cs="仿宋"/>
          <w:color w:val="auto"/>
          <w:spacing w:val="-3"/>
          <w:sz w:val="24"/>
          <w:szCs w:val="24"/>
          <w:u w:val="single" w:color="auto"/>
        </w:rPr>
        <w:t>（项目名称</w:t>
      </w:r>
      <w:r>
        <w:rPr>
          <w:rFonts w:hint="eastAsia" w:ascii="仿宋" w:hAnsi="仿宋" w:eastAsia="仿宋" w:cs="仿宋"/>
          <w:color w:val="auto"/>
          <w:spacing w:val="2"/>
          <w:sz w:val="24"/>
          <w:szCs w:val="24"/>
          <w:u w:val="single" w:color="auto"/>
        </w:rPr>
        <w:t>：</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2"/>
          <w:sz w:val="24"/>
          <w:szCs w:val="24"/>
          <w:u w:val="single" w:color="auto"/>
        </w:rPr>
        <w:t>）</w:t>
      </w:r>
      <w:r>
        <w:rPr>
          <w:rFonts w:hint="eastAsia" w:ascii="仿宋" w:hAnsi="仿宋" w:eastAsia="仿宋" w:cs="仿宋"/>
          <w:color w:val="auto"/>
          <w:spacing w:val="-3"/>
          <w:sz w:val="24"/>
          <w:szCs w:val="24"/>
        </w:rPr>
        <w:t>的投标，我公司承诺具备履</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rPr>
        <w:t>行合同所必需的设备和专业技术能力。</w:t>
      </w:r>
    </w:p>
    <w:p w14:paraId="59983ABB">
      <w:pPr>
        <w:spacing w:line="353" w:lineRule="auto"/>
        <w:rPr>
          <w:rFonts w:hint="eastAsia" w:ascii="仿宋" w:hAnsi="仿宋" w:eastAsia="仿宋" w:cs="仿宋"/>
          <w:color w:val="auto"/>
          <w:sz w:val="24"/>
          <w:szCs w:val="24"/>
        </w:rPr>
      </w:pPr>
    </w:p>
    <w:p w14:paraId="6907F63A">
      <w:pPr>
        <w:spacing w:line="354" w:lineRule="auto"/>
        <w:rPr>
          <w:rFonts w:hint="eastAsia" w:ascii="仿宋" w:hAnsi="仿宋" w:eastAsia="仿宋" w:cs="仿宋"/>
          <w:color w:val="auto"/>
          <w:sz w:val="24"/>
          <w:szCs w:val="24"/>
        </w:rPr>
      </w:pPr>
    </w:p>
    <w:p w14:paraId="3897B409">
      <w:pPr>
        <w:spacing w:before="78" w:line="219" w:lineRule="auto"/>
        <w:ind w:right="1"/>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供应商名称（单位盖章</w:t>
      </w:r>
      <w:r>
        <w:rPr>
          <w:rFonts w:hint="eastAsia" w:ascii="仿宋" w:hAnsi="仿宋" w:eastAsia="仿宋" w:cs="仿宋"/>
          <w:color w:val="auto"/>
          <w:spacing w:val="10"/>
          <w:sz w:val="24"/>
          <w:szCs w:val="24"/>
        </w:rPr>
        <w:t>）：</w:t>
      </w:r>
      <w:r>
        <w:rPr>
          <w:rFonts w:hint="eastAsia" w:ascii="仿宋" w:hAnsi="仿宋" w:eastAsia="仿宋" w:cs="仿宋"/>
          <w:color w:val="auto"/>
          <w:spacing w:val="-2"/>
          <w:sz w:val="24"/>
          <w:szCs w:val="24"/>
        </w:rPr>
        <w:t>XXXXXXX</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2"/>
          <w:sz w:val="24"/>
          <w:szCs w:val="24"/>
        </w:rPr>
        <w:t>有限公司</w:t>
      </w:r>
    </w:p>
    <w:p w14:paraId="11A4F155">
      <w:pPr>
        <w:spacing w:before="73" w:line="248" w:lineRule="auto"/>
        <w:ind w:left="4760" w:right="61"/>
        <w:jc w:val="right"/>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法定代表人或授权代表（签字或盖章</w:t>
      </w:r>
      <w:r>
        <w:rPr>
          <w:rFonts w:hint="eastAsia" w:ascii="仿宋" w:hAnsi="仿宋" w:eastAsia="仿宋" w:cs="仿宋"/>
          <w:color w:val="auto"/>
          <w:spacing w:val="-28"/>
          <w:sz w:val="24"/>
          <w:szCs w:val="24"/>
        </w:rPr>
        <w:t>）：</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投标日期：</w:t>
      </w:r>
    </w:p>
    <w:p w14:paraId="27D53485">
      <w:pPr>
        <w:spacing w:line="248" w:lineRule="auto"/>
        <w:rPr>
          <w:rFonts w:hint="eastAsia" w:ascii="仿宋" w:hAnsi="仿宋" w:eastAsia="仿宋" w:cs="仿宋"/>
          <w:color w:val="auto"/>
          <w:sz w:val="24"/>
          <w:szCs w:val="24"/>
        </w:rPr>
        <w:sectPr>
          <w:headerReference r:id="rId12" w:type="default"/>
          <w:footerReference r:id="rId13" w:type="default"/>
          <w:pgSz w:w="11907" w:h="16840"/>
          <w:pgMar w:top="1064" w:right="1417" w:bottom="985" w:left="1418" w:header="1050" w:footer="823" w:gutter="0"/>
          <w:pgNumType w:fmt="numberInDash"/>
          <w:cols w:space="720" w:num="1"/>
        </w:sectPr>
      </w:pPr>
    </w:p>
    <w:p w14:paraId="356B84F9">
      <w:pPr>
        <w:spacing w:line="287"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666750</wp:posOffset>
                </wp:positionV>
                <wp:extent cx="5760720" cy="952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2.5pt;height:0.75pt;width:453.6pt;mso-position-horizontal-relative:page;mso-position-vertical-relative:page;z-index:251663360;mso-width-relative:page;mso-height-relative:page;" fillcolor="#000000" filled="t" stroked="f" coordsize="9072,15" o:allowincell="f" o:gfxdata="UEsDBAoAAAAAAIdO4kAAAAAAAAAAAAAAAAAEAAAAZHJzL1BLAwQUAAAACACHTuJA/boHudcAAAAM&#10;AQAADwAAAGRycy9kb3ducmV2LnhtbE2PMU/DMBCFdyT+g3VIbNQOSioIcTpEZWGiBQY2Nz6SiPic&#10;xk7b8Ou5TLC9p3t6971ic3G9OOEYOk8akpUCgVR721Gj4f3t+e4BRIiGrOk9oYYZA2zK66vC5Naf&#10;aYenfWwEl1DIjYY2xiGXMtQtOhNWfkDi25cfnYlsx0ba0Zy53PXyXqm1dKYj/tCaAasW6+/95DS8&#10;7j5fxu0xnX+qqZqPHy7bdjbT+vYmUU8gIl7iXxgWfEaHkpkOfiIbRM8+TRg9slAZj1oSKn1kdVjU&#10;OgNZFvL/iPIXUEsDBBQAAAAIAIdO4kD1lo+jEwIAAH0EAAAOAAAAZHJzL2Uyb0RvYy54bWytVEuO&#10;EzEQ3SNxB8t70kkgM0yUziyIhg2CkWY4gON2d1vyTy4nnezZs2eJuAQawWkYxDGm7P4khE0WZNEu&#10;u16/qvdcncX1TiuyFR6kNTmdjMaUCMNtIU2V04/3Ny9eUwKBmYIpa0RO9wLo9fL5s0Xj5mJqa6sK&#10;4QmSGJg3Lqd1CG6eZcBroRmMrBMGk6X1mgXc+iorPGuQXatsOh5fZI31hfOWCwA8XbVJ2jH6cwht&#10;WUouVpZvtDChZfVCsYCSoJYO6DJ1W5aChw9lCSIQlVNUGtITi2C8js9suWDzyjNXS961wM5p4UST&#10;ZtJg0YFqxQIjGy//odKSewu2DCNuddYKSY6gisn4xJu7mjmRtKDV4AbT4f/R8vfbW09kkdPpS0oM&#10;03jjvx4efn/6/Pjty5+f3x9/fCWYQZsaB3NE37lb3+0Aw6h5V3odV1RDdsna/WCt2AXC8XB2eTG+&#10;nKLrHHNXs+ksUmaHd/kGwlthEw/bvoPQXkzRR6zuI74zfehYiMexdgxJg9RYhZIaB3uW7kPbrbi3&#10;CRFOmsPqh6wyxyhkmVDSq0Bgn+5Xl8gG2ORVJ6fP92uLQ9nIdRYoTeRRQa4siNaqKDF5NshG3LFv&#10;YJUsbqRSUS74av1GebJlcfLTr+vxL5gyEWxsfK0tE0+yeNnt9cZobYs9TsnGeVnV+AlNElPM4FSm&#10;lrovKI798T4xHf41lk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9uge51wAAAAwBAAAPAAAAAAAA&#10;AAEAIAAAACIAAABkcnMvZG93bnJldi54bWxQSwECFAAUAAAACACHTuJA9ZaPoxMCAAB9BAAADgAA&#10;AAAAAAABACAAAAAmAQAAZHJzL2Uyb0RvYy54bWxQSwUGAAAAAAYABgBZAQAAqwUAAAAA&#10;" path="m0,0l9071,0,9071,14,0,14,0,0xe">
                <v:fill on="t" focussize="0,0"/>
                <v:stroke on="f"/>
                <v:imagedata o:title=""/>
                <o:lock v:ext="edit" aspectratio="f"/>
              </v:shape>
            </w:pict>
          </mc:Fallback>
        </mc:AlternateContent>
      </w:r>
    </w:p>
    <w:p w14:paraId="41E95289">
      <w:pPr>
        <w:spacing w:line="288" w:lineRule="auto"/>
        <w:rPr>
          <w:rFonts w:hint="eastAsia" w:ascii="仿宋" w:hAnsi="仿宋" w:eastAsia="仿宋" w:cs="仿宋"/>
          <w:color w:val="auto"/>
          <w:sz w:val="24"/>
          <w:szCs w:val="24"/>
        </w:rPr>
      </w:pPr>
    </w:p>
    <w:p w14:paraId="5A15EA45">
      <w:pPr>
        <w:spacing w:before="78" w:line="219" w:lineRule="auto"/>
        <w:ind w:left="781"/>
        <w:rPr>
          <w:rFonts w:hint="eastAsia" w:ascii="仿宋" w:hAnsi="仿宋" w:eastAsia="仿宋" w:cs="仿宋"/>
          <w:color w:val="auto"/>
          <w:sz w:val="24"/>
          <w:szCs w:val="24"/>
        </w:rPr>
      </w:pPr>
      <w:r>
        <w:rPr>
          <w:rFonts w:hint="eastAsia" w:ascii="仿宋" w:hAnsi="仿宋" w:eastAsia="仿宋" w:cs="仿宋"/>
          <w:color w:val="auto"/>
          <w:spacing w:val="-3"/>
          <w:sz w:val="24"/>
          <w:szCs w:val="24"/>
        </w:rPr>
        <w:t>3.1</w:t>
      </w:r>
      <w:r>
        <w:rPr>
          <w:rFonts w:hint="eastAsia" w:ascii="仿宋" w:hAnsi="仿宋" w:eastAsia="仿宋" w:cs="仿宋"/>
          <w:color w:val="auto"/>
          <w:spacing w:val="-43"/>
          <w:sz w:val="24"/>
          <w:szCs w:val="24"/>
        </w:rPr>
        <w:t xml:space="preserve"> </w:t>
      </w:r>
      <w:r>
        <w:rPr>
          <w:rFonts w:hint="eastAsia" w:ascii="仿宋" w:hAnsi="仿宋" w:eastAsia="仿宋" w:cs="仿宋"/>
          <w:color w:val="auto"/>
          <w:spacing w:val="-3"/>
          <w:sz w:val="24"/>
          <w:szCs w:val="24"/>
        </w:rPr>
        <w:t>专业技术能力体现</w:t>
      </w:r>
    </w:p>
    <w:p w14:paraId="2CB07CAC">
      <w:pPr>
        <w:spacing w:before="72" w:line="257" w:lineRule="auto"/>
        <w:ind w:left="301" w:right="287" w:firstLine="476"/>
        <w:rPr>
          <w:rFonts w:hint="eastAsia" w:ascii="仿宋" w:hAnsi="仿宋" w:eastAsia="仿宋" w:cs="仿宋"/>
          <w:color w:val="auto"/>
          <w:sz w:val="24"/>
          <w:szCs w:val="24"/>
        </w:rPr>
      </w:pPr>
      <w:r>
        <w:rPr>
          <w:rFonts w:hint="eastAsia" w:ascii="仿宋" w:hAnsi="仿宋" w:eastAsia="仿宋" w:cs="仿宋"/>
          <w:color w:val="auto"/>
          <w:spacing w:val="-2"/>
          <w:sz w:val="24"/>
          <w:szCs w:val="24"/>
        </w:rPr>
        <w:t>要求及注意事项：拟投入本项目的人员按表格备注要求提供佐证文件。若材料模糊</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2"/>
          <w:sz w:val="24"/>
          <w:szCs w:val="24"/>
        </w:rPr>
        <w:t>导致关键信息无法识别，导致专家磋商小组判定响应文件为无效标等后果，由投标供应</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3"/>
          <w:sz w:val="24"/>
          <w:szCs w:val="24"/>
        </w:rPr>
        <w:t>商自行承担。</w:t>
      </w:r>
    </w:p>
    <w:p w14:paraId="0CD7721A">
      <w:pPr>
        <w:spacing w:before="88" w:line="225" w:lineRule="auto"/>
        <w:ind w:left="3571"/>
        <w:rPr>
          <w:rFonts w:hint="eastAsia" w:ascii="仿宋" w:hAnsi="仿宋" w:eastAsia="仿宋" w:cs="仿宋"/>
          <w:color w:val="auto"/>
          <w:sz w:val="24"/>
          <w:szCs w:val="24"/>
        </w:rPr>
      </w:pPr>
      <w:r>
        <w:rPr>
          <w:rFonts w:hint="eastAsia" w:ascii="仿宋" w:hAnsi="仿宋" w:eastAsia="仿宋" w:cs="仿宋"/>
          <w:color w:val="auto"/>
          <w:spacing w:val="9"/>
          <w:sz w:val="24"/>
          <w:szCs w:val="24"/>
          <w14:textOutline w14:w="6537" w14:cap="sq" w14:cmpd="sng">
            <w14:solidFill>
              <w14:srgbClr w14:val="000000"/>
            </w14:solidFill>
            <w14:prstDash w14:val="solid"/>
            <w14:bevel/>
          </w14:textOutline>
        </w:rPr>
        <w:t>专业技术能力情况表</w:t>
      </w:r>
    </w:p>
    <w:p w14:paraId="16A193DD">
      <w:pPr>
        <w:spacing w:line="58" w:lineRule="exact"/>
        <w:rPr>
          <w:rFonts w:hint="eastAsia" w:ascii="仿宋" w:hAnsi="仿宋" w:eastAsia="仿宋" w:cs="仿宋"/>
          <w:color w:val="auto"/>
          <w:sz w:val="24"/>
          <w:szCs w:val="24"/>
        </w:rPr>
      </w:pPr>
    </w:p>
    <w:tbl>
      <w:tblPr>
        <w:tblStyle w:val="17"/>
        <w:tblW w:w="9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912"/>
        <w:gridCol w:w="911"/>
        <w:gridCol w:w="782"/>
        <w:gridCol w:w="782"/>
        <w:gridCol w:w="794"/>
        <w:gridCol w:w="849"/>
        <w:gridCol w:w="761"/>
        <w:gridCol w:w="1035"/>
        <w:gridCol w:w="640"/>
        <w:gridCol w:w="719"/>
        <w:gridCol w:w="713"/>
      </w:tblGrid>
      <w:tr w14:paraId="1F002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41" w:type="dxa"/>
            <w:vMerge w:val="restart"/>
            <w:tcBorders>
              <w:bottom w:val="nil"/>
            </w:tcBorders>
            <w:vAlign w:val="top"/>
          </w:tcPr>
          <w:p w14:paraId="2726CFB7">
            <w:pPr>
              <w:spacing w:line="468" w:lineRule="auto"/>
              <w:rPr>
                <w:rFonts w:hint="eastAsia" w:ascii="仿宋" w:hAnsi="仿宋" w:eastAsia="仿宋" w:cs="仿宋"/>
                <w:color w:val="auto"/>
                <w:sz w:val="24"/>
                <w:szCs w:val="24"/>
              </w:rPr>
            </w:pPr>
          </w:p>
          <w:p w14:paraId="3CB77601">
            <w:pPr>
              <w:spacing w:before="78" w:line="219" w:lineRule="auto"/>
              <w:ind w:left="116"/>
              <w:rPr>
                <w:rFonts w:hint="eastAsia" w:ascii="仿宋" w:hAnsi="仿宋" w:eastAsia="仿宋" w:cs="仿宋"/>
                <w:color w:val="auto"/>
                <w:sz w:val="24"/>
                <w:szCs w:val="24"/>
              </w:rPr>
            </w:pPr>
            <w:r>
              <w:rPr>
                <w:rFonts w:hint="eastAsia" w:ascii="仿宋" w:hAnsi="仿宋" w:eastAsia="仿宋" w:cs="仿宋"/>
                <w:color w:val="auto"/>
                <w:spacing w:val="-5"/>
                <w:sz w:val="24"/>
                <w:szCs w:val="24"/>
              </w:rPr>
              <w:t>类别</w:t>
            </w:r>
          </w:p>
        </w:tc>
        <w:tc>
          <w:tcPr>
            <w:tcW w:w="912" w:type="dxa"/>
            <w:vMerge w:val="restart"/>
            <w:tcBorders>
              <w:bottom w:val="nil"/>
            </w:tcBorders>
            <w:vAlign w:val="top"/>
          </w:tcPr>
          <w:p w14:paraId="5A2DA91C">
            <w:pPr>
              <w:spacing w:line="468" w:lineRule="auto"/>
              <w:rPr>
                <w:rFonts w:hint="eastAsia" w:ascii="仿宋" w:hAnsi="仿宋" w:eastAsia="仿宋" w:cs="仿宋"/>
                <w:color w:val="auto"/>
                <w:sz w:val="24"/>
                <w:szCs w:val="24"/>
              </w:rPr>
            </w:pPr>
          </w:p>
          <w:p w14:paraId="326D5CEA">
            <w:pPr>
              <w:spacing w:before="78" w:line="219" w:lineRule="auto"/>
              <w:ind w:left="112"/>
              <w:rPr>
                <w:rFonts w:hint="eastAsia" w:ascii="仿宋" w:hAnsi="仿宋" w:eastAsia="仿宋" w:cs="仿宋"/>
                <w:color w:val="auto"/>
                <w:sz w:val="24"/>
                <w:szCs w:val="24"/>
              </w:rPr>
            </w:pPr>
            <w:r>
              <w:rPr>
                <w:rFonts w:hint="eastAsia" w:ascii="仿宋" w:hAnsi="仿宋" w:eastAsia="仿宋" w:cs="仿宋"/>
                <w:color w:val="auto"/>
                <w:spacing w:val="-5"/>
                <w:sz w:val="24"/>
                <w:szCs w:val="24"/>
              </w:rPr>
              <w:t>姓名</w:t>
            </w:r>
          </w:p>
        </w:tc>
        <w:tc>
          <w:tcPr>
            <w:tcW w:w="911" w:type="dxa"/>
            <w:vMerge w:val="restart"/>
            <w:tcBorders>
              <w:bottom w:val="nil"/>
            </w:tcBorders>
            <w:vAlign w:val="top"/>
          </w:tcPr>
          <w:p w14:paraId="7046172F">
            <w:pPr>
              <w:spacing w:line="468" w:lineRule="auto"/>
              <w:rPr>
                <w:rFonts w:hint="eastAsia" w:ascii="仿宋" w:hAnsi="仿宋" w:eastAsia="仿宋" w:cs="仿宋"/>
                <w:color w:val="auto"/>
                <w:sz w:val="24"/>
                <w:szCs w:val="24"/>
              </w:rPr>
            </w:pPr>
          </w:p>
          <w:p w14:paraId="15BAFAD5">
            <w:pPr>
              <w:spacing w:before="78" w:line="219" w:lineRule="auto"/>
              <w:ind w:left="115"/>
              <w:rPr>
                <w:rFonts w:hint="eastAsia" w:ascii="仿宋" w:hAnsi="仿宋" w:eastAsia="仿宋" w:cs="仿宋"/>
                <w:color w:val="auto"/>
                <w:sz w:val="24"/>
                <w:szCs w:val="24"/>
              </w:rPr>
            </w:pPr>
            <w:r>
              <w:rPr>
                <w:rFonts w:hint="eastAsia" w:ascii="仿宋" w:hAnsi="仿宋" w:eastAsia="仿宋" w:cs="仿宋"/>
                <w:color w:val="auto"/>
                <w:spacing w:val="-6"/>
                <w:sz w:val="24"/>
                <w:szCs w:val="24"/>
              </w:rPr>
              <w:t>职务</w:t>
            </w:r>
          </w:p>
        </w:tc>
        <w:tc>
          <w:tcPr>
            <w:tcW w:w="782" w:type="dxa"/>
            <w:vMerge w:val="restart"/>
            <w:tcBorders>
              <w:bottom w:val="nil"/>
            </w:tcBorders>
            <w:vAlign w:val="top"/>
          </w:tcPr>
          <w:p w14:paraId="60EE7A35">
            <w:pPr>
              <w:spacing w:line="469" w:lineRule="auto"/>
              <w:rPr>
                <w:rFonts w:hint="eastAsia" w:ascii="仿宋" w:hAnsi="仿宋" w:eastAsia="仿宋" w:cs="仿宋"/>
                <w:color w:val="auto"/>
                <w:sz w:val="24"/>
                <w:szCs w:val="24"/>
              </w:rPr>
            </w:pPr>
          </w:p>
          <w:p w14:paraId="0719264F">
            <w:pPr>
              <w:spacing w:before="78" w:line="221" w:lineRule="auto"/>
              <w:ind w:left="116"/>
              <w:rPr>
                <w:rFonts w:hint="eastAsia" w:ascii="仿宋" w:hAnsi="仿宋" w:eastAsia="仿宋" w:cs="仿宋"/>
                <w:color w:val="auto"/>
                <w:sz w:val="24"/>
                <w:szCs w:val="24"/>
              </w:rPr>
            </w:pPr>
            <w:r>
              <w:rPr>
                <w:rFonts w:hint="eastAsia" w:ascii="仿宋" w:hAnsi="仿宋" w:eastAsia="仿宋" w:cs="仿宋"/>
                <w:color w:val="auto"/>
                <w:spacing w:val="-6"/>
                <w:sz w:val="24"/>
                <w:szCs w:val="24"/>
              </w:rPr>
              <w:t>职称</w:t>
            </w:r>
          </w:p>
        </w:tc>
        <w:tc>
          <w:tcPr>
            <w:tcW w:w="782" w:type="dxa"/>
            <w:vMerge w:val="restart"/>
            <w:tcBorders>
              <w:bottom w:val="nil"/>
            </w:tcBorders>
            <w:vAlign w:val="top"/>
          </w:tcPr>
          <w:p w14:paraId="1252A5C9">
            <w:pPr>
              <w:spacing w:before="190" w:line="258" w:lineRule="auto"/>
              <w:ind w:left="115" w:right="104" w:firstLine="1"/>
              <w:jc w:val="both"/>
              <w:rPr>
                <w:rFonts w:hint="eastAsia" w:ascii="仿宋" w:hAnsi="仿宋" w:eastAsia="仿宋" w:cs="仿宋"/>
                <w:color w:val="auto"/>
                <w:sz w:val="24"/>
                <w:szCs w:val="24"/>
              </w:rPr>
            </w:pPr>
            <w:r>
              <w:rPr>
                <w:rFonts w:hint="eastAsia" w:ascii="仿宋" w:hAnsi="仿宋" w:eastAsia="仿宋" w:cs="仿宋"/>
                <w:color w:val="auto"/>
                <w:spacing w:val="-11"/>
                <w:sz w:val="24"/>
                <w:szCs w:val="24"/>
              </w:rPr>
              <w:t>专</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1"/>
                <w:sz w:val="24"/>
                <w:szCs w:val="24"/>
              </w:rPr>
              <w:t>职</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w:t>
            </w:r>
            <w:r>
              <w:rPr>
                <w:rFonts w:hint="eastAsia" w:ascii="仿宋" w:hAnsi="仿宋" w:eastAsia="仿宋" w:cs="仿宋"/>
                <w:color w:val="auto"/>
                <w:spacing w:val="97"/>
                <w:sz w:val="24"/>
                <w:szCs w:val="24"/>
              </w:rPr>
              <w:t xml:space="preserve"> </w:t>
            </w:r>
            <w:r>
              <w:rPr>
                <w:rFonts w:hint="eastAsia" w:ascii="仿宋" w:hAnsi="仿宋" w:eastAsia="仿宋" w:cs="仿宋"/>
                <w:color w:val="auto"/>
                <w:spacing w:val="-11"/>
                <w:sz w:val="24"/>
                <w:szCs w:val="24"/>
              </w:rPr>
              <w:t>兼</w:t>
            </w:r>
            <w:r>
              <w:rPr>
                <w:rFonts w:hint="eastAsia" w:ascii="仿宋" w:hAnsi="仿宋" w:eastAsia="仿宋" w:cs="仿宋"/>
                <w:color w:val="auto"/>
                <w:sz w:val="24"/>
                <w:szCs w:val="24"/>
              </w:rPr>
              <w:t xml:space="preserve"> 职</w:t>
            </w:r>
          </w:p>
        </w:tc>
        <w:tc>
          <w:tcPr>
            <w:tcW w:w="794" w:type="dxa"/>
            <w:vMerge w:val="restart"/>
            <w:tcBorders>
              <w:bottom w:val="nil"/>
            </w:tcBorders>
            <w:vAlign w:val="top"/>
          </w:tcPr>
          <w:p w14:paraId="42BA0D4E">
            <w:pPr>
              <w:spacing w:line="292" w:lineRule="auto"/>
              <w:rPr>
                <w:rFonts w:hint="eastAsia" w:ascii="仿宋" w:hAnsi="仿宋" w:eastAsia="仿宋" w:cs="仿宋"/>
                <w:color w:val="auto"/>
                <w:sz w:val="24"/>
                <w:szCs w:val="24"/>
              </w:rPr>
            </w:pPr>
          </w:p>
          <w:p w14:paraId="649E097A">
            <w:pPr>
              <w:spacing w:before="78" w:line="247" w:lineRule="auto"/>
              <w:ind w:left="114" w:right="106" w:firstLine="25"/>
              <w:rPr>
                <w:rFonts w:hint="eastAsia" w:ascii="仿宋" w:hAnsi="仿宋" w:eastAsia="仿宋" w:cs="仿宋"/>
                <w:color w:val="auto"/>
                <w:sz w:val="24"/>
                <w:szCs w:val="24"/>
              </w:rPr>
            </w:pPr>
            <w:r>
              <w:rPr>
                <w:rFonts w:hint="eastAsia" w:ascii="仿宋" w:hAnsi="仿宋" w:eastAsia="仿宋" w:cs="仿宋"/>
                <w:color w:val="auto"/>
                <w:spacing w:val="-20"/>
                <w:sz w:val="24"/>
                <w:szCs w:val="24"/>
              </w:rPr>
              <w:t>岗 位</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6"/>
                <w:sz w:val="24"/>
                <w:szCs w:val="24"/>
              </w:rPr>
              <w:t>职责</w:t>
            </w:r>
          </w:p>
        </w:tc>
        <w:tc>
          <w:tcPr>
            <w:tcW w:w="849" w:type="dxa"/>
            <w:vMerge w:val="restart"/>
            <w:tcBorders>
              <w:bottom w:val="nil"/>
            </w:tcBorders>
            <w:vAlign w:val="top"/>
          </w:tcPr>
          <w:p w14:paraId="2640AD3C">
            <w:pPr>
              <w:spacing w:line="292" w:lineRule="auto"/>
              <w:rPr>
                <w:rFonts w:hint="eastAsia" w:ascii="仿宋" w:hAnsi="仿宋" w:eastAsia="仿宋" w:cs="仿宋"/>
                <w:color w:val="auto"/>
                <w:sz w:val="24"/>
                <w:szCs w:val="24"/>
              </w:rPr>
            </w:pPr>
          </w:p>
          <w:p w14:paraId="58A81AC9">
            <w:pPr>
              <w:spacing w:before="78" w:line="247" w:lineRule="auto"/>
              <w:ind w:left="125" w:right="105" w:hanging="8"/>
              <w:rPr>
                <w:rFonts w:hint="eastAsia" w:ascii="仿宋" w:hAnsi="仿宋" w:eastAsia="仿宋" w:cs="仿宋"/>
                <w:color w:val="auto"/>
                <w:sz w:val="24"/>
                <w:szCs w:val="24"/>
              </w:rPr>
            </w:pPr>
            <w:r>
              <w:rPr>
                <w:rFonts w:hint="eastAsia" w:ascii="仿宋" w:hAnsi="仿宋" w:eastAsia="仿宋" w:cs="仿宋"/>
                <w:color w:val="auto"/>
                <w:spacing w:val="-11"/>
                <w:sz w:val="24"/>
                <w:szCs w:val="24"/>
              </w:rPr>
              <w:t>从</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11"/>
                <w:sz w:val="24"/>
                <w:szCs w:val="24"/>
              </w:rPr>
              <w:t>业</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时间</w:t>
            </w:r>
          </w:p>
        </w:tc>
        <w:tc>
          <w:tcPr>
            <w:tcW w:w="761" w:type="dxa"/>
            <w:vMerge w:val="restart"/>
            <w:tcBorders>
              <w:bottom w:val="nil"/>
            </w:tcBorders>
            <w:vAlign w:val="top"/>
          </w:tcPr>
          <w:p w14:paraId="34F8CCB9">
            <w:pPr>
              <w:spacing w:line="291" w:lineRule="auto"/>
              <w:rPr>
                <w:rFonts w:hint="eastAsia" w:ascii="仿宋" w:hAnsi="仿宋" w:eastAsia="仿宋" w:cs="仿宋"/>
                <w:color w:val="auto"/>
                <w:sz w:val="24"/>
                <w:szCs w:val="24"/>
              </w:rPr>
            </w:pPr>
          </w:p>
          <w:p w14:paraId="3FB43EF9">
            <w:pPr>
              <w:spacing w:before="78" w:line="249" w:lineRule="auto"/>
              <w:ind w:left="116" w:right="105" w:firstLine="1"/>
              <w:rPr>
                <w:rFonts w:hint="eastAsia" w:ascii="仿宋" w:hAnsi="仿宋" w:eastAsia="仿宋" w:cs="仿宋"/>
                <w:color w:val="auto"/>
                <w:sz w:val="24"/>
                <w:szCs w:val="24"/>
              </w:rPr>
            </w:pPr>
            <w:r>
              <w:rPr>
                <w:rFonts w:hint="eastAsia" w:ascii="仿宋" w:hAnsi="仿宋" w:eastAsia="仿宋" w:cs="仿宋"/>
                <w:color w:val="auto"/>
                <w:spacing w:val="-35"/>
                <w:sz w:val="24"/>
                <w:szCs w:val="24"/>
              </w:rPr>
              <w:t>项</w:t>
            </w:r>
            <w:r>
              <w:rPr>
                <w:rFonts w:hint="eastAsia" w:ascii="仿宋" w:hAnsi="仿宋" w:eastAsia="仿宋" w:cs="仿宋"/>
                <w:color w:val="auto"/>
                <w:sz w:val="24"/>
                <w:szCs w:val="24"/>
              </w:rPr>
              <w:t xml:space="preserve"> </w:t>
            </w:r>
            <w:r>
              <w:rPr>
                <w:rFonts w:hint="eastAsia" w:ascii="仿宋" w:hAnsi="仿宋" w:eastAsia="仿宋" w:cs="仿宋"/>
                <w:color w:val="auto"/>
                <w:spacing w:val="-35"/>
                <w:sz w:val="24"/>
                <w:szCs w:val="24"/>
              </w:rPr>
              <w:t>目</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经验</w:t>
            </w:r>
          </w:p>
        </w:tc>
        <w:tc>
          <w:tcPr>
            <w:tcW w:w="3107" w:type="dxa"/>
            <w:gridSpan w:val="4"/>
            <w:vAlign w:val="top"/>
          </w:tcPr>
          <w:p w14:paraId="609991DF">
            <w:pPr>
              <w:spacing w:before="180" w:line="219" w:lineRule="auto"/>
              <w:ind w:left="1329"/>
              <w:rPr>
                <w:rFonts w:hint="eastAsia" w:ascii="仿宋" w:hAnsi="仿宋" w:eastAsia="仿宋" w:cs="仿宋"/>
                <w:color w:val="auto"/>
                <w:sz w:val="24"/>
                <w:szCs w:val="24"/>
              </w:rPr>
            </w:pPr>
            <w:r>
              <w:rPr>
                <w:rFonts w:hint="eastAsia" w:ascii="仿宋" w:hAnsi="仿宋" w:eastAsia="仿宋" w:cs="仿宋"/>
                <w:color w:val="auto"/>
                <w:spacing w:val="-5"/>
                <w:sz w:val="24"/>
                <w:szCs w:val="24"/>
              </w:rPr>
              <w:t>资格证明</w:t>
            </w:r>
          </w:p>
        </w:tc>
      </w:tr>
      <w:tr w14:paraId="70A2B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1" w:type="dxa"/>
            <w:vMerge w:val="continue"/>
            <w:tcBorders>
              <w:top w:val="nil"/>
            </w:tcBorders>
            <w:vAlign w:val="top"/>
          </w:tcPr>
          <w:p w14:paraId="03BE9481">
            <w:pPr>
              <w:rPr>
                <w:rFonts w:hint="eastAsia" w:ascii="仿宋" w:hAnsi="仿宋" w:eastAsia="仿宋" w:cs="仿宋"/>
                <w:color w:val="auto"/>
                <w:sz w:val="24"/>
                <w:szCs w:val="24"/>
              </w:rPr>
            </w:pPr>
          </w:p>
        </w:tc>
        <w:tc>
          <w:tcPr>
            <w:tcW w:w="912" w:type="dxa"/>
            <w:vMerge w:val="continue"/>
            <w:tcBorders>
              <w:top w:val="nil"/>
            </w:tcBorders>
            <w:vAlign w:val="top"/>
          </w:tcPr>
          <w:p w14:paraId="280A5C16">
            <w:pPr>
              <w:rPr>
                <w:rFonts w:hint="eastAsia" w:ascii="仿宋" w:hAnsi="仿宋" w:eastAsia="仿宋" w:cs="仿宋"/>
                <w:color w:val="auto"/>
                <w:sz w:val="24"/>
                <w:szCs w:val="24"/>
              </w:rPr>
            </w:pPr>
          </w:p>
        </w:tc>
        <w:tc>
          <w:tcPr>
            <w:tcW w:w="911" w:type="dxa"/>
            <w:vMerge w:val="continue"/>
            <w:tcBorders>
              <w:top w:val="nil"/>
            </w:tcBorders>
            <w:vAlign w:val="top"/>
          </w:tcPr>
          <w:p w14:paraId="18E60143">
            <w:pPr>
              <w:rPr>
                <w:rFonts w:hint="eastAsia" w:ascii="仿宋" w:hAnsi="仿宋" w:eastAsia="仿宋" w:cs="仿宋"/>
                <w:color w:val="auto"/>
                <w:sz w:val="24"/>
                <w:szCs w:val="24"/>
              </w:rPr>
            </w:pPr>
          </w:p>
        </w:tc>
        <w:tc>
          <w:tcPr>
            <w:tcW w:w="782" w:type="dxa"/>
            <w:vMerge w:val="continue"/>
            <w:tcBorders>
              <w:top w:val="nil"/>
            </w:tcBorders>
            <w:vAlign w:val="top"/>
          </w:tcPr>
          <w:p w14:paraId="19212899">
            <w:pPr>
              <w:rPr>
                <w:rFonts w:hint="eastAsia" w:ascii="仿宋" w:hAnsi="仿宋" w:eastAsia="仿宋" w:cs="仿宋"/>
                <w:color w:val="auto"/>
                <w:sz w:val="24"/>
                <w:szCs w:val="24"/>
              </w:rPr>
            </w:pPr>
          </w:p>
        </w:tc>
        <w:tc>
          <w:tcPr>
            <w:tcW w:w="782" w:type="dxa"/>
            <w:vMerge w:val="continue"/>
            <w:tcBorders>
              <w:top w:val="nil"/>
            </w:tcBorders>
            <w:vAlign w:val="top"/>
          </w:tcPr>
          <w:p w14:paraId="37D57A4C">
            <w:pPr>
              <w:rPr>
                <w:rFonts w:hint="eastAsia" w:ascii="仿宋" w:hAnsi="仿宋" w:eastAsia="仿宋" w:cs="仿宋"/>
                <w:color w:val="auto"/>
                <w:sz w:val="24"/>
                <w:szCs w:val="24"/>
              </w:rPr>
            </w:pPr>
          </w:p>
        </w:tc>
        <w:tc>
          <w:tcPr>
            <w:tcW w:w="794" w:type="dxa"/>
            <w:vMerge w:val="continue"/>
            <w:tcBorders>
              <w:top w:val="nil"/>
            </w:tcBorders>
            <w:vAlign w:val="top"/>
          </w:tcPr>
          <w:p w14:paraId="2666DFCE">
            <w:pPr>
              <w:rPr>
                <w:rFonts w:hint="eastAsia" w:ascii="仿宋" w:hAnsi="仿宋" w:eastAsia="仿宋" w:cs="仿宋"/>
                <w:color w:val="auto"/>
                <w:sz w:val="24"/>
                <w:szCs w:val="24"/>
              </w:rPr>
            </w:pPr>
          </w:p>
        </w:tc>
        <w:tc>
          <w:tcPr>
            <w:tcW w:w="849" w:type="dxa"/>
            <w:vMerge w:val="continue"/>
            <w:tcBorders>
              <w:top w:val="nil"/>
            </w:tcBorders>
            <w:vAlign w:val="top"/>
          </w:tcPr>
          <w:p w14:paraId="7835B822">
            <w:pPr>
              <w:rPr>
                <w:rFonts w:hint="eastAsia" w:ascii="仿宋" w:hAnsi="仿宋" w:eastAsia="仿宋" w:cs="仿宋"/>
                <w:color w:val="auto"/>
                <w:sz w:val="24"/>
                <w:szCs w:val="24"/>
              </w:rPr>
            </w:pPr>
          </w:p>
        </w:tc>
        <w:tc>
          <w:tcPr>
            <w:tcW w:w="761" w:type="dxa"/>
            <w:vMerge w:val="continue"/>
            <w:tcBorders>
              <w:top w:val="nil"/>
            </w:tcBorders>
            <w:vAlign w:val="top"/>
          </w:tcPr>
          <w:p w14:paraId="6A03C74D">
            <w:pPr>
              <w:rPr>
                <w:rFonts w:hint="eastAsia" w:ascii="仿宋" w:hAnsi="仿宋" w:eastAsia="仿宋" w:cs="仿宋"/>
                <w:color w:val="auto"/>
                <w:sz w:val="24"/>
                <w:szCs w:val="24"/>
              </w:rPr>
            </w:pPr>
          </w:p>
        </w:tc>
        <w:tc>
          <w:tcPr>
            <w:tcW w:w="1035" w:type="dxa"/>
            <w:vAlign w:val="top"/>
          </w:tcPr>
          <w:p w14:paraId="5E188F63">
            <w:pPr>
              <w:spacing w:before="44" w:line="247" w:lineRule="auto"/>
              <w:ind w:left="116" w:right="101"/>
              <w:rPr>
                <w:rFonts w:hint="eastAsia" w:ascii="仿宋" w:hAnsi="仿宋" w:eastAsia="仿宋" w:cs="仿宋"/>
                <w:color w:val="auto"/>
                <w:sz w:val="24"/>
                <w:szCs w:val="24"/>
              </w:rPr>
            </w:pPr>
            <w:r>
              <w:rPr>
                <w:rFonts w:hint="eastAsia" w:ascii="仿宋" w:hAnsi="仿宋" w:eastAsia="仿宋" w:cs="仿宋"/>
                <w:color w:val="auto"/>
                <w:spacing w:val="30"/>
                <w:sz w:val="24"/>
                <w:szCs w:val="24"/>
              </w:rPr>
              <w:t>证书名</w:t>
            </w:r>
            <w:r>
              <w:rPr>
                <w:rFonts w:hint="eastAsia" w:ascii="仿宋" w:hAnsi="仿宋" w:eastAsia="仿宋" w:cs="仿宋"/>
                <w:color w:val="auto"/>
                <w:sz w:val="24"/>
                <w:szCs w:val="24"/>
              </w:rPr>
              <w:t xml:space="preserve"> 称</w:t>
            </w:r>
          </w:p>
        </w:tc>
        <w:tc>
          <w:tcPr>
            <w:tcW w:w="640" w:type="dxa"/>
            <w:textDirection w:val="tbRlV"/>
            <w:vAlign w:val="top"/>
          </w:tcPr>
          <w:p w14:paraId="339FB774">
            <w:pPr>
              <w:spacing w:before="288" w:line="206" w:lineRule="auto"/>
              <w:ind w:left="43"/>
              <w:rPr>
                <w:rFonts w:hint="eastAsia" w:ascii="仿宋" w:hAnsi="仿宋" w:eastAsia="仿宋" w:cs="仿宋"/>
                <w:color w:val="auto"/>
                <w:sz w:val="24"/>
                <w:szCs w:val="24"/>
              </w:rPr>
            </w:pPr>
            <w:r>
              <w:rPr>
                <w:rFonts w:hint="eastAsia" w:ascii="仿宋" w:hAnsi="仿宋" w:eastAsia="仿宋" w:cs="仿宋"/>
                <w:color w:val="auto"/>
                <w:spacing w:val="-2"/>
                <w:sz w:val="24"/>
                <w:szCs w:val="24"/>
              </w:rPr>
              <w:t>级 别</w:t>
            </w:r>
          </w:p>
        </w:tc>
        <w:tc>
          <w:tcPr>
            <w:tcW w:w="719" w:type="dxa"/>
            <w:vAlign w:val="top"/>
          </w:tcPr>
          <w:p w14:paraId="1F437EA4">
            <w:pPr>
              <w:spacing w:before="221" w:line="221" w:lineRule="auto"/>
              <w:ind w:left="117"/>
              <w:rPr>
                <w:rFonts w:hint="eastAsia" w:ascii="仿宋" w:hAnsi="仿宋" w:eastAsia="仿宋" w:cs="仿宋"/>
                <w:color w:val="auto"/>
                <w:sz w:val="24"/>
                <w:szCs w:val="24"/>
              </w:rPr>
            </w:pPr>
            <w:r>
              <w:rPr>
                <w:rFonts w:hint="eastAsia" w:ascii="仿宋" w:hAnsi="仿宋" w:eastAsia="仿宋" w:cs="仿宋"/>
                <w:color w:val="auto"/>
                <w:spacing w:val="-5"/>
                <w:sz w:val="24"/>
                <w:szCs w:val="24"/>
              </w:rPr>
              <w:t>证号</w:t>
            </w:r>
          </w:p>
        </w:tc>
        <w:tc>
          <w:tcPr>
            <w:tcW w:w="713" w:type="dxa"/>
            <w:vAlign w:val="top"/>
          </w:tcPr>
          <w:p w14:paraId="04301FA4">
            <w:pPr>
              <w:spacing w:before="221" w:line="220" w:lineRule="auto"/>
              <w:ind w:left="116"/>
              <w:rPr>
                <w:rFonts w:hint="eastAsia" w:ascii="仿宋" w:hAnsi="仿宋" w:eastAsia="仿宋" w:cs="仿宋"/>
                <w:color w:val="auto"/>
                <w:sz w:val="24"/>
                <w:szCs w:val="24"/>
              </w:rPr>
            </w:pPr>
            <w:r>
              <w:rPr>
                <w:rFonts w:hint="eastAsia" w:ascii="仿宋" w:hAnsi="仿宋" w:eastAsia="仿宋" w:cs="仿宋"/>
                <w:color w:val="auto"/>
                <w:spacing w:val="-6"/>
                <w:sz w:val="24"/>
                <w:szCs w:val="24"/>
              </w:rPr>
              <w:t>专业</w:t>
            </w:r>
          </w:p>
        </w:tc>
      </w:tr>
      <w:tr w14:paraId="7AD32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41" w:type="dxa"/>
            <w:vMerge w:val="restart"/>
            <w:tcBorders>
              <w:bottom w:val="nil"/>
            </w:tcBorders>
            <w:textDirection w:val="tbRlV"/>
            <w:vAlign w:val="top"/>
          </w:tcPr>
          <w:p w14:paraId="3E47AD6A">
            <w:pPr>
              <w:spacing w:before="190" w:line="206" w:lineRule="auto"/>
              <w:ind w:left="178"/>
              <w:rPr>
                <w:rFonts w:hint="eastAsia" w:ascii="仿宋" w:hAnsi="仿宋" w:eastAsia="仿宋" w:cs="仿宋"/>
                <w:color w:val="auto"/>
                <w:sz w:val="24"/>
                <w:szCs w:val="24"/>
              </w:rPr>
            </w:pPr>
            <w:r>
              <w:rPr>
                <w:rFonts w:hint="eastAsia" w:ascii="仿宋" w:hAnsi="仿宋" w:eastAsia="仿宋" w:cs="仿宋"/>
                <w:color w:val="auto"/>
                <w:spacing w:val="-1"/>
                <w:sz w:val="24"/>
                <w:szCs w:val="24"/>
              </w:rPr>
              <w:t>管</w:t>
            </w:r>
            <w:r>
              <w:rPr>
                <w:rFonts w:hint="eastAsia" w:ascii="仿宋" w:hAnsi="仿宋" w:eastAsia="仿宋" w:cs="仿宋"/>
                <w:color w:val="auto"/>
                <w:spacing w:val="119"/>
                <w:sz w:val="24"/>
                <w:szCs w:val="24"/>
              </w:rPr>
              <w:t xml:space="preserve"> </w:t>
            </w:r>
            <w:r>
              <w:rPr>
                <w:rFonts w:hint="eastAsia" w:ascii="仿宋" w:hAnsi="仿宋" w:eastAsia="仿宋" w:cs="仿宋"/>
                <w:color w:val="auto"/>
                <w:spacing w:val="-1"/>
                <w:sz w:val="24"/>
                <w:szCs w:val="24"/>
              </w:rPr>
              <w:t>理  人</w:t>
            </w:r>
            <w:r>
              <w:rPr>
                <w:rFonts w:hint="eastAsia" w:ascii="仿宋" w:hAnsi="仿宋" w:eastAsia="仿宋" w:cs="仿宋"/>
                <w:color w:val="auto"/>
                <w:spacing w:val="118"/>
                <w:sz w:val="24"/>
                <w:szCs w:val="24"/>
              </w:rPr>
              <w:t xml:space="preserve"> </w:t>
            </w:r>
            <w:r>
              <w:rPr>
                <w:rFonts w:hint="eastAsia" w:ascii="仿宋" w:hAnsi="仿宋" w:eastAsia="仿宋" w:cs="仿宋"/>
                <w:color w:val="auto"/>
                <w:spacing w:val="-1"/>
                <w:sz w:val="24"/>
                <w:szCs w:val="24"/>
              </w:rPr>
              <w:t>员</w:t>
            </w:r>
          </w:p>
        </w:tc>
        <w:tc>
          <w:tcPr>
            <w:tcW w:w="912" w:type="dxa"/>
            <w:vAlign w:val="top"/>
          </w:tcPr>
          <w:p w14:paraId="4978389B">
            <w:pPr>
              <w:rPr>
                <w:rFonts w:hint="eastAsia" w:ascii="仿宋" w:hAnsi="仿宋" w:eastAsia="仿宋" w:cs="仿宋"/>
                <w:color w:val="auto"/>
                <w:sz w:val="24"/>
                <w:szCs w:val="24"/>
              </w:rPr>
            </w:pPr>
          </w:p>
        </w:tc>
        <w:tc>
          <w:tcPr>
            <w:tcW w:w="911" w:type="dxa"/>
            <w:vAlign w:val="top"/>
          </w:tcPr>
          <w:p w14:paraId="529DB0A4">
            <w:pPr>
              <w:rPr>
                <w:rFonts w:hint="eastAsia" w:ascii="仿宋" w:hAnsi="仿宋" w:eastAsia="仿宋" w:cs="仿宋"/>
                <w:color w:val="auto"/>
                <w:sz w:val="24"/>
                <w:szCs w:val="24"/>
              </w:rPr>
            </w:pPr>
          </w:p>
        </w:tc>
        <w:tc>
          <w:tcPr>
            <w:tcW w:w="782" w:type="dxa"/>
            <w:vAlign w:val="top"/>
          </w:tcPr>
          <w:p w14:paraId="6A4B2475">
            <w:pPr>
              <w:rPr>
                <w:rFonts w:hint="eastAsia" w:ascii="仿宋" w:hAnsi="仿宋" w:eastAsia="仿宋" w:cs="仿宋"/>
                <w:color w:val="auto"/>
                <w:sz w:val="24"/>
                <w:szCs w:val="24"/>
              </w:rPr>
            </w:pPr>
          </w:p>
        </w:tc>
        <w:tc>
          <w:tcPr>
            <w:tcW w:w="782" w:type="dxa"/>
            <w:vAlign w:val="top"/>
          </w:tcPr>
          <w:p w14:paraId="7055B777">
            <w:pPr>
              <w:rPr>
                <w:rFonts w:hint="eastAsia" w:ascii="仿宋" w:hAnsi="仿宋" w:eastAsia="仿宋" w:cs="仿宋"/>
                <w:color w:val="auto"/>
                <w:sz w:val="24"/>
                <w:szCs w:val="24"/>
              </w:rPr>
            </w:pPr>
          </w:p>
        </w:tc>
        <w:tc>
          <w:tcPr>
            <w:tcW w:w="794" w:type="dxa"/>
            <w:vAlign w:val="top"/>
          </w:tcPr>
          <w:p w14:paraId="78C6CF3D">
            <w:pPr>
              <w:rPr>
                <w:rFonts w:hint="eastAsia" w:ascii="仿宋" w:hAnsi="仿宋" w:eastAsia="仿宋" w:cs="仿宋"/>
                <w:color w:val="auto"/>
                <w:sz w:val="24"/>
                <w:szCs w:val="24"/>
              </w:rPr>
            </w:pPr>
          </w:p>
        </w:tc>
        <w:tc>
          <w:tcPr>
            <w:tcW w:w="849" w:type="dxa"/>
            <w:vAlign w:val="top"/>
          </w:tcPr>
          <w:p w14:paraId="38BA6DF9">
            <w:pPr>
              <w:rPr>
                <w:rFonts w:hint="eastAsia" w:ascii="仿宋" w:hAnsi="仿宋" w:eastAsia="仿宋" w:cs="仿宋"/>
                <w:color w:val="auto"/>
                <w:sz w:val="24"/>
                <w:szCs w:val="24"/>
              </w:rPr>
            </w:pPr>
          </w:p>
        </w:tc>
        <w:tc>
          <w:tcPr>
            <w:tcW w:w="761" w:type="dxa"/>
            <w:vAlign w:val="top"/>
          </w:tcPr>
          <w:p w14:paraId="7FCAD801">
            <w:pPr>
              <w:rPr>
                <w:rFonts w:hint="eastAsia" w:ascii="仿宋" w:hAnsi="仿宋" w:eastAsia="仿宋" w:cs="仿宋"/>
                <w:color w:val="auto"/>
                <w:sz w:val="24"/>
                <w:szCs w:val="24"/>
              </w:rPr>
            </w:pPr>
          </w:p>
        </w:tc>
        <w:tc>
          <w:tcPr>
            <w:tcW w:w="1035" w:type="dxa"/>
            <w:vAlign w:val="top"/>
          </w:tcPr>
          <w:p w14:paraId="00DAD97A">
            <w:pPr>
              <w:rPr>
                <w:rFonts w:hint="eastAsia" w:ascii="仿宋" w:hAnsi="仿宋" w:eastAsia="仿宋" w:cs="仿宋"/>
                <w:color w:val="auto"/>
                <w:sz w:val="24"/>
                <w:szCs w:val="24"/>
              </w:rPr>
            </w:pPr>
          </w:p>
        </w:tc>
        <w:tc>
          <w:tcPr>
            <w:tcW w:w="640" w:type="dxa"/>
            <w:vAlign w:val="top"/>
          </w:tcPr>
          <w:p w14:paraId="48291606">
            <w:pPr>
              <w:rPr>
                <w:rFonts w:hint="eastAsia" w:ascii="仿宋" w:hAnsi="仿宋" w:eastAsia="仿宋" w:cs="仿宋"/>
                <w:color w:val="auto"/>
                <w:sz w:val="24"/>
                <w:szCs w:val="24"/>
              </w:rPr>
            </w:pPr>
          </w:p>
        </w:tc>
        <w:tc>
          <w:tcPr>
            <w:tcW w:w="719" w:type="dxa"/>
            <w:vAlign w:val="top"/>
          </w:tcPr>
          <w:p w14:paraId="434A725F">
            <w:pPr>
              <w:rPr>
                <w:rFonts w:hint="eastAsia" w:ascii="仿宋" w:hAnsi="仿宋" w:eastAsia="仿宋" w:cs="仿宋"/>
                <w:color w:val="auto"/>
                <w:sz w:val="24"/>
                <w:szCs w:val="24"/>
              </w:rPr>
            </w:pPr>
          </w:p>
        </w:tc>
        <w:tc>
          <w:tcPr>
            <w:tcW w:w="713" w:type="dxa"/>
            <w:vAlign w:val="top"/>
          </w:tcPr>
          <w:p w14:paraId="2AD9200D">
            <w:pPr>
              <w:rPr>
                <w:rFonts w:hint="eastAsia" w:ascii="仿宋" w:hAnsi="仿宋" w:eastAsia="仿宋" w:cs="仿宋"/>
                <w:color w:val="auto"/>
                <w:sz w:val="24"/>
                <w:szCs w:val="24"/>
              </w:rPr>
            </w:pPr>
          </w:p>
        </w:tc>
      </w:tr>
      <w:tr w14:paraId="0985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41" w:type="dxa"/>
            <w:vMerge w:val="continue"/>
            <w:tcBorders>
              <w:top w:val="nil"/>
              <w:bottom w:val="nil"/>
            </w:tcBorders>
            <w:textDirection w:val="tbRlV"/>
            <w:vAlign w:val="top"/>
          </w:tcPr>
          <w:p w14:paraId="2FF15C91">
            <w:pPr>
              <w:rPr>
                <w:rFonts w:hint="eastAsia" w:ascii="仿宋" w:hAnsi="仿宋" w:eastAsia="仿宋" w:cs="仿宋"/>
                <w:color w:val="auto"/>
                <w:sz w:val="24"/>
                <w:szCs w:val="24"/>
              </w:rPr>
            </w:pPr>
          </w:p>
        </w:tc>
        <w:tc>
          <w:tcPr>
            <w:tcW w:w="912" w:type="dxa"/>
            <w:vAlign w:val="top"/>
          </w:tcPr>
          <w:p w14:paraId="63E2D39D">
            <w:pPr>
              <w:rPr>
                <w:rFonts w:hint="eastAsia" w:ascii="仿宋" w:hAnsi="仿宋" w:eastAsia="仿宋" w:cs="仿宋"/>
                <w:color w:val="auto"/>
                <w:sz w:val="24"/>
                <w:szCs w:val="24"/>
              </w:rPr>
            </w:pPr>
          </w:p>
        </w:tc>
        <w:tc>
          <w:tcPr>
            <w:tcW w:w="911" w:type="dxa"/>
            <w:vAlign w:val="top"/>
          </w:tcPr>
          <w:p w14:paraId="4F5430B3">
            <w:pPr>
              <w:rPr>
                <w:rFonts w:hint="eastAsia" w:ascii="仿宋" w:hAnsi="仿宋" w:eastAsia="仿宋" w:cs="仿宋"/>
                <w:color w:val="auto"/>
                <w:sz w:val="24"/>
                <w:szCs w:val="24"/>
              </w:rPr>
            </w:pPr>
          </w:p>
        </w:tc>
        <w:tc>
          <w:tcPr>
            <w:tcW w:w="782" w:type="dxa"/>
            <w:vAlign w:val="top"/>
          </w:tcPr>
          <w:p w14:paraId="16899A8E">
            <w:pPr>
              <w:rPr>
                <w:rFonts w:hint="eastAsia" w:ascii="仿宋" w:hAnsi="仿宋" w:eastAsia="仿宋" w:cs="仿宋"/>
                <w:color w:val="auto"/>
                <w:sz w:val="24"/>
                <w:szCs w:val="24"/>
              </w:rPr>
            </w:pPr>
          </w:p>
        </w:tc>
        <w:tc>
          <w:tcPr>
            <w:tcW w:w="782" w:type="dxa"/>
            <w:vAlign w:val="top"/>
          </w:tcPr>
          <w:p w14:paraId="7ACF523E">
            <w:pPr>
              <w:rPr>
                <w:rFonts w:hint="eastAsia" w:ascii="仿宋" w:hAnsi="仿宋" w:eastAsia="仿宋" w:cs="仿宋"/>
                <w:color w:val="auto"/>
                <w:sz w:val="24"/>
                <w:szCs w:val="24"/>
              </w:rPr>
            </w:pPr>
          </w:p>
        </w:tc>
        <w:tc>
          <w:tcPr>
            <w:tcW w:w="794" w:type="dxa"/>
            <w:vAlign w:val="top"/>
          </w:tcPr>
          <w:p w14:paraId="501DF83E">
            <w:pPr>
              <w:rPr>
                <w:rFonts w:hint="eastAsia" w:ascii="仿宋" w:hAnsi="仿宋" w:eastAsia="仿宋" w:cs="仿宋"/>
                <w:color w:val="auto"/>
                <w:sz w:val="24"/>
                <w:szCs w:val="24"/>
              </w:rPr>
            </w:pPr>
          </w:p>
        </w:tc>
        <w:tc>
          <w:tcPr>
            <w:tcW w:w="849" w:type="dxa"/>
            <w:vAlign w:val="top"/>
          </w:tcPr>
          <w:p w14:paraId="4ED15DEE">
            <w:pPr>
              <w:rPr>
                <w:rFonts w:hint="eastAsia" w:ascii="仿宋" w:hAnsi="仿宋" w:eastAsia="仿宋" w:cs="仿宋"/>
                <w:color w:val="auto"/>
                <w:sz w:val="24"/>
                <w:szCs w:val="24"/>
              </w:rPr>
            </w:pPr>
          </w:p>
        </w:tc>
        <w:tc>
          <w:tcPr>
            <w:tcW w:w="761" w:type="dxa"/>
            <w:vAlign w:val="top"/>
          </w:tcPr>
          <w:p w14:paraId="65FA1481">
            <w:pPr>
              <w:rPr>
                <w:rFonts w:hint="eastAsia" w:ascii="仿宋" w:hAnsi="仿宋" w:eastAsia="仿宋" w:cs="仿宋"/>
                <w:color w:val="auto"/>
                <w:sz w:val="24"/>
                <w:szCs w:val="24"/>
              </w:rPr>
            </w:pPr>
          </w:p>
        </w:tc>
        <w:tc>
          <w:tcPr>
            <w:tcW w:w="1035" w:type="dxa"/>
            <w:vAlign w:val="top"/>
          </w:tcPr>
          <w:p w14:paraId="06B484EE">
            <w:pPr>
              <w:rPr>
                <w:rFonts w:hint="eastAsia" w:ascii="仿宋" w:hAnsi="仿宋" w:eastAsia="仿宋" w:cs="仿宋"/>
                <w:color w:val="auto"/>
                <w:sz w:val="24"/>
                <w:szCs w:val="24"/>
              </w:rPr>
            </w:pPr>
          </w:p>
        </w:tc>
        <w:tc>
          <w:tcPr>
            <w:tcW w:w="640" w:type="dxa"/>
            <w:vAlign w:val="top"/>
          </w:tcPr>
          <w:p w14:paraId="7AB2F294">
            <w:pPr>
              <w:rPr>
                <w:rFonts w:hint="eastAsia" w:ascii="仿宋" w:hAnsi="仿宋" w:eastAsia="仿宋" w:cs="仿宋"/>
                <w:color w:val="auto"/>
                <w:sz w:val="24"/>
                <w:szCs w:val="24"/>
              </w:rPr>
            </w:pPr>
          </w:p>
        </w:tc>
        <w:tc>
          <w:tcPr>
            <w:tcW w:w="719" w:type="dxa"/>
            <w:vAlign w:val="top"/>
          </w:tcPr>
          <w:p w14:paraId="36F7786C">
            <w:pPr>
              <w:rPr>
                <w:rFonts w:hint="eastAsia" w:ascii="仿宋" w:hAnsi="仿宋" w:eastAsia="仿宋" w:cs="仿宋"/>
                <w:color w:val="auto"/>
                <w:sz w:val="24"/>
                <w:szCs w:val="24"/>
              </w:rPr>
            </w:pPr>
          </w:p>
        </w:tc>
        <w:tc>
          <w:tcPr>
            <w:tcW w:w="713" w:type="dxa"/>
            <w:vAlign w:val="top"/>
          </w:tcPr>
          <w:p w14:paraId="0DB8586B">
            <w:pPr>
              <w:rPr>
                <w:rFonts w:hint="eastAsia" w:ascii="仿宋" w:hAnsi="仿宋" w:eastAsia="仿宋" w:cs="仿宋"/>
                <w:color w:val="auto"/>
                <w:sz w:val="24"/>
                <w:szCs w:val="24"/>
              </w:rPr>
            </w:pPr>
          </w:p>
        </w:tc>
      </w:tr>
      <w:tr w14:paraId="68A3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41" w:type="dxa"/>
            <w:vMerge w:val="continue"/>
            <w:tcBorders>
              <w:top w:val="nil"/>
            </w:tcBorders>
            <w:textDirection w:val="tbRlV"/>
            <w:vAlign w:val="top"/>
          </w:tcPr>
          <w:p w14:paraId="2AC6E556">
            <w:pPr>
              <w:rPr>
                <w:rFonts w:hint="eastAsia" w:ascii="仿宋" w:hAnsi="仿宋" w:eastAsia="仿宋" w:cs="仿宋"/>
                <w:color w:val="auto"/>
                <w:sz w:val="24"/>
                <w:szCs w:val="24"/>
              </w:rPr>
            </w:pPr>
          </w:p>
        </w:tc>
        <w:tc>
          <w:tcPr>
            <w:tcW w:w="912" w:type="dxa"/>
            <w:vAlign w:val="top"/>
          </w:tcPr>
          <w:p w14:paraId="1922E74B">
            <w:pPr>
              <w:rPr>
                <w:rFonts w:hint="eastAsia" w:ascii="仿宋" w:hAnsi="仿宋" w:eastAsia="仿宋" w:cs="仿宋"/>
                <w:color w:val="auto"/>
                <w:sz w:val="24"/>
                <w:szCs w:val="24"/>
              </w:rPr>
            </w:pPr>
          </w:p>
        </w:tc>
        <w:tc>
          <w:tcPr>
            <w:tcW w:w="911" w:type="dxa"/>
            <w:vAlign w:val="top"/>
          </w:tcPr>
          <w:p w14:paraId="45722040">
            <w:pPr>
              <w:rPr>
                <w:rFonts w:hint="eastAsia" w:ascii="仿宋" w:hAnsi="仿宋" w:eastAsia="仿宋" w:cs="仿宋"/>
                <w:color w:val="auto"/>
                <w:sz w:val="24"/>
                <w:szCs w:val="24"/>
              </w:rPr>
            </w:pPr>
          </w:p>
        </w:tc>
        <w:tc>
          <w:tcPr>
            <w:tcW w:w="782" w:type="dxa"/>
            <w:vAlign w:val="top"/>
          </w:tcPr>
          <w:p w14:paraId="3E1716F9">
            <w:pPr>
              <w:rPr>
                <w:rFonts w:hint="eastAsia" w:ascii="仿宋" w:hAnsi="仿宋" w:eastAsia="仿宋" w:cs="仿宋"/>
                <w:color w:val="auto"/>
                <w:sz w:val="24"/>
                <w:szCs w:val="24"/>
              </w:rPr>
            </w:pPr>
          </w:p>
        </w:tc>
        <w:tc>
          <w:tcPr>
            <w:tcW w:w="782" w:type="dxa"/>
            <w:vAlign w:val="top"/>
          </w:tcPr>
          <w:p w14:paraId="58073E59">
            <w:pPr>
              <w:rPr>
                <w:rFonts w:hint="eastAsia" w:ascii="仿宋" w:hAnsi="仿宋" w:eastAsia="仿宋" w:cs="仿宋"/>
                <w:color w:val="auto"/>
                <w:sz w:val="24"/>
                <w:szCs w:val="24"/>
              </w:rPr>
            </w:pPr>
          </w:p>
        </w:tc>
        <w:tc>
          <w:tcPr>
            <w:tcW w:w="794" w:type="dxa"/>
            <w:vAlign w:val="top"/>
          </w:tcPr>
          <w:p w14:paraId="7E6667B8">
            <w:pPr>
              <w:rPr>
                <w:rFonts w:hint="eastAsia" w:ascii="仿宋" w:hAnsi="仿宋" w:eastAsia="仿宋" w:cs="仿宋"/>
                <w:color w:val="auto"/>
                <w:sz w:val="24"/>
                <w:szCs w:val="24"/>
              </w:rPr>
            </w:pPr>
          </w:p>
        </w:tc>
        <w:tc>
          <w:tcPr>
            <w:tcW w:w="849" w:type="dxa"/>
            <w:vAlign w:val="top"/>
          </w:tcPr>
          <w:p w14:paraId="7E0CCF94">
            <w:pPr>
              <w:rPr>
                <w:rFonts w:hint="eastAsia" w:ascii="仿宋" w:hAnsi="仿宋" w:eastAsia="仿宋" w:cs="仿宋"/>
                <w:color w:val="auto"/>
                <w:sz w:val="24"/>
                <w:szCs w:val="24"/>
              </w:rPr>
            </w:pPr>
          </w:p>
        </w:tc>
        <w:tc>
          <w:tcPr>
            <w:tcW w:w="761" w:type="dxa"/>
            <w:vAlign w:val="top"/>
          </w:tcPr>
          <w:p w14:paraId="221024E3">
            <w:pPr>
              <w:rPr>
                <w:rFonts w:hint="eastAsia" w:ascii="仿宋" w:hAnsi="仿宋" w:eastAsia="仿宋" w:cs="仿宋"/>
                <w:color w:val="auto"/>
                <w:sz w:val="24"/>
                <w:szCs w:val="24"/>
              </w:rPr>
            </w:pPr>
          </w:p>
        </w:tc>
        <w:tc>
          <w:tcPr>
            <w:tcW w:w="1035" w:type="dxa"/>
            <w:vAlign w:val="top"/>
          </w:tcPr>
          <w:p w14:paraId="577353AF">
            <w:pPr>
              <w:rPr>
                <w:rFonts w:hint="eastAsia" w:ascii="仿宋" w:hAnsi="仿宋" w:eastAsia="仿宋" w:cs="仿宋"/>
                <w:color w:val="auto"/>
                <w:sz w:val="24"/>
                <w:szCs w:val="24"/>
              </w:rPr>
            </w:pPr>
          </w:p>
        </w:tc>
        <w:tc>
          <w:tcPr>
            <w:tcW w:w="640" w:type="dxa"/>
            <w:vAlign w:val="top"/>
          </w:tcPr>
          <w:p w14:paraId="36E23215">
            <w:pPr>
              <w:rPr>
                <w:rFonts w:hint="eastAsia" w:ascii="仿宋" w:hAnsi="仿宋" w:eastAsia="仿宋" w:cs="仿宋"/>
                <w:color w:val="auto"/>
                <w:sz w:val="24"/>
                <w:szCs w:val="24"/>
              </w:rPr>
            </w:pPr>
          </w:p>
        </w:tc>
        <w:tc>
          <w:tcPr>
            <w:tcW w:w="719" w:type="dxa"/>
            <w:vAlign w:val="top"/>
          </w:tcPr>
          <w:p w14:paraId="61EF44AA">
            <w:pPr>
              <w:rPr>
                <w:rFonts w:hint="eastAsia" w:ascii="仿宋" w:hAnsi="仿宋" w:eastAsia="仿宋" w:cs="仿宋"/>
                <w:color w:val="auto"/>
                <w:sz w:val="24"/>
                <w:szCs w:val="24"/>
              </w:rPr>
            </w:pPr>
          </w:p>
        </w:tc>
        <w:tc>
          <w:tcPr>
            <w:tcW w:w="713" w:type="dxa"/>
            <w:vAlign w:val="top"/>
          </w:tcPr>
          <w:p w14:paraId="2E0FFB96">
            <w:pPr>
              <w:rPr>
                <w:rFonts w:hint="eastAsia" w:ascii="仿宋" w:hAnsi="仿宋" w:eastAsia="仿宋" w:cs="仿宋"/>
                <w:color w:val="auto"/>
                <w:sz w:val="24"/>
                <w:szCs w:val="24"/>
              </w:rPr>
            </w:pPr>
          </w:p>
        </w:tc>
      </w:tr>
      <w:tr w14:paraId="51EA9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41" w:type="dxa"/>
            <w:vMerge w:val="restart"/>
            <w:tcBorders>
              <w:bottom w:val="nil"/>
            </w:tcBorders>
            <w:textDirection w:val="tbRlV"/>
            <w:vAlign w:val="top"/>
          </w:tcPr>
          <w:p w14:paraId="275FFD55">
            <w:pPr>
              <w:spacing w:before="189" w:line="207" w:lineRule="auto"/>
              <w:ind w:left="178"/>
              <w:rPr>
                <w:rFonts w:hint="eastAsia" w:ascii="仿宋" w:hAnsi="仿宋" w:eastAsia="仿宋" w:cs="仿宋"/>
                <w:color w:val="auto"/>
                <w:sz w:val="24"/>
                <w:szCs w:val="24"/>
              </w:rPr>
            </w:pPr>
            <w:r>
              <w:rPr>
                <w:rFonts w:hint="eastAsia" w:ascii="仿宋" w:hAnsi="仿宋" w:eastAsia="仿宋" w:cs="仿宋"/>
                <w:color w:val="auto"/>
                <w:spacing w:val="-1"/>
                <w:sz w:val="24"/>
                <w:szCs w:val="24"/>
              </w:rPr>
              <w:t>技</w:t>
            </w:r>
            <w:r>
              <w:rPr>
                <w:rFonts w:hint="eastAsia" w:ascii="仿宋" w:hAnsi="仿宋" w:eastAsia="仿宋" w:cs="仿宋"/>
                <w:color w:val="auto"/>
                <w:spacing w:val="122"/>
                <w:sz w:val="24"/>
                <w:szCs w:val="24"/>
              </w:rPr>
              <w:t xml:space="preserve"> </w:t>
            </w:r>
            <w:r>
              <w:rPr>
                <w:rFonts w:hint="eastAsia" w:ascii="仿宋" w:hAnsi="仿宋" w:eastAsia="仿宋" w:cs="仿宋"/>
                <w:color w:val="auto"/>
                <w:spacing w:val="-1"/>
                <w:sz w:val="24"/>
                <w:szCs w:val="24"/>
              </w:rPr>
              <w:t>术</w:t>
            </w:r>
            <w:r>
              <w:rPr>
                <w:rFonts w:hint="eastAsia" w:ascii="仿宋" w:hAnsi="仿宋" w:eastAsia="仿宋" w:cs="仿宋"/>
                <w:color w:val="auto"/>
                <w:spacing w:val="118"/>
                <w:sz w:val="24"/>
                <w:szCs w:val="24"/>
              </w:rPr>
              <w:t xml:space="preserve"> </w:t>
            </w:r>
            <w:r>
              <w:rPr>
                <w:rFonts w:hint="eastAsia" w:ascii="仿宋" w:hAnsi="仿宋" w:eastAsia="仿宋" w:cs="仿宋"/>
                <w:color w:val="auto"/>
                <w:spacing w:val="-1"/>
                <w:sz w:val="24"/>
                <w:szCs w:val="24"/>
              </w:rPr>
              <w:t>人  员</w:t>
            </w:r>
          </w:p>
        </w:tc>
        <w:tc>
          <w:tcPr>
            <w:tcW w:w="912" w:type="dxa"/>
            <w:vAlign w:val="top"/>
          </w:tcPr>
          <w:p w14:paraId="3106D79D">
            <w:pPr>
              <w:rPr>
                <w:rFonts w:hint="eastAsia" w:ascii="仿宋" w:hAnsi="仿宋" w:eastAsia="仿宋" w:cs="仿宋"/>
                <w:color w:val="auto"/>
                <w:sz w:val="24"/>
                <w:szCs w:val="24"/>
              </w:rPr>
            </w:pPr>
          </w:p>
        </w:tc>
        <w:tc>
          <w:tcPr>
            <w:tcW w:w="911" w:type="dxa"/>
            <w:vAlign w:val="top"/>
          </w:tcPr>
          <w:p w14:paraId="233B4E3A">
            <w:pPr>
              <w:rPr>
                <w:rFonts w:hint="eastAsia" w:ascii="仿宋" w:hAnsi="仿宋" w:eastAsia="仿宋" w:cs="仿宋"/>
                <w:color w:val="auto"/>
                <w:sz w:val="24"/>
                <w:szCs w:val="24"/>
              </w:rPr>
            </w:pPr>
          </w:p>
        </w:tc>
        <w:tc>
          <w:tcPr>
            <w:tcW w:w="782" w:type="dxa"/>
            <w:vAlign w:val="top"/>
          </w:tcPr>
          <w:p w14:paraId="725F4340">
            <w:pPr>
              <w:rPr>
                <w:rFonts w:hint="eastAsia" w:ascii="仿宋" w:hAnsi="仿宋" w:eastAsia="仿宋" w:cs="仿宋"/>
                <w:color w:val="auto"/>
                <w:sz w:val="24"/>
                <w:szCs w:val="24"/>
              </w:rPr>
            </w:pPr>
          </w:p>
        </w:tc>
        <w:tc>
          <w:tcPr>
            <w:tcW w:w="782" w:type="dxa"/>
            <w:vAlign w:val="top"/>
          </w:tcPr>
          <w:p w14:paraId="3786CC8F">
            <w:pPr>
              <w:rPr>
                <w:rFonts w:hint="eastAsia" w:ascii="仿宋" w:hAnsi="仿宋" w:eastAsia="仿宋" w:cs="仿宋"/>
                <w:color w:val="auto"/>
                <w:sz w:val="24"/>
                <w:szCs w:val="24"/>
              </w:rPr>
            </w:pPr>
          </w:p>
        </w:tc>
        <w:tc>
          <w:tcPr>
            <w:tcW w:w="794" w:type="dxa"/>
            <w:vAlign w:val="top"/>
          </w:tcPr>
          <w:p w14:paraId="53B527BF">
            <w:pPr>
              <w:rPr>
                <w:rFonts w:hint="eastAsia" w:ascii="仿宋" w:hAnsi="仿宋" w:eastAsia="仿宋" w:cs="仿宋"/>
                <w:color w:val="auto"/>
                <w:sz w:val="24"/>
                <w:szCs w:val="24"/>
              </w:rPr>
            </w:pPr>
          </w:p>
        </w:tc>
        <w:tc>
          <w:tcPr>
            <w:tcW w:w="849" w:type="dxa"/>
            <w:vAlign w:val="top"/>
          </w:tcPr>
          <w:p w14:paraId="087A2880">
            <w:pPr>
              <w:rPr>
                <w:rFonts w:hint="eastAsia" w:ascii="仿宋" w:hAnsi="仿宋" w:eastAsia="仿宋" w:cs="仿宋"/>
                <w:color w:val="auto"/>
                <w:sz w:val="24"/>
                <w:szCs w:val="24"/>
              </w:rPr>
            </w:pPr>
          </w:p>
        </w:tc>
        <w:tc>
          <w:tcPr>
            <w:tcW w:w="761" w:type="dxa"/>
            <w:vAlign w:val="top"/>
          </w:tcPr>
          <w:p w14:paraId="7786AA68">
            <w:pPr>
              <w:rPr>
                <w:rFonts w:hint="eastAsia" w:ascii="仿宋" w:hAnsi="仿宋" w:eastAsia="仿宋" w:cs="仿宋"/>
                <w:color w:val="auto"/>
                <w:sz w:val="24"/>
                <w:szCs w:val="24"/>
              </w:rPr>
            </w:pPr>
          </w:p>
        </w:tc>
        <w:tc>
          <w:tcPr>
            <w:tcW w:w="1035" w:type="dxa"/>
            <w:vAlign w:val="top"/>
          </w:tcPr>
          <w:p w14:paraId="7113B073">
            <w:pPr>
              <w:rPr>
                <w:rFonts w:hint="eastAsia" w:ascii="仿宋" w:hAnsi="仿宋" w:eastAsia="仿宋" w:cs="仿宋"/>
                <w:color w:val="auto"/>
                <w:sz w:val="24"/>
                <w:szCs w:val="24"/>
              </w:rPr>
            </w:pPr>
          </w:p>
        </w:tc>
        <w:tc>
          <w:tcPr>
            <w:tcW w:w="640" w:type="dxa"/>
            <w:vAlign w:val="top"/>
          </w:tcPr>
          <w:p w14:paraId="6B0F9C21">
            <w:pPr>
              <w:rPr>
                <w:rFonts w:hint="eastAsia" w:ascii="仿宋" w:hAnsi="仿宋" w:eastAsia="仿宋" w:cs="仿宋"/>
                <w:color w:val="auto"/>
                <w:sz w:val="24"/>
                <w:szCs w:val="24"/>
              </w:rPr>
            </w:pPr>
          </w:p>
        </w:tc>
        <w:tc>
          <w:tcPr>
            <w:tcW w:w="719" w:type="dxa"/>
            <w:vAlign w:val="top"/>
          </w:tcPr>
          <w:p w14:paraId="1900B4B5">
            <w:pPr>
              <w:rPr>
                <w:rFonts w:hint="eastAsia" w:ascii="仿宋" w:hAnsi="仿宋" w:eastAsia="仿宋" w:cs="仿宋"/>
                <w:color w:val="auto"/>
                <w:sz w:val="24"/>
                <w:szCs w:val="24"/>
              </w:rPr>
            </w:pPr>
          </w:p>
        </w:tc>
        <w:tc>
          <w:tcPr>
            <w:tcW w:w="713" w:type="dxa"/>
            <w:vAlign w:val="top"/>
          </w:tcPr>
          <w:p w14:paraId="783E76D8">
            <w:pPr>
              <w:rPr>
                <w:rFonts w:hint="eastAsia" w:ascii="仿宋" w:hAnsi="仿宋" w:eastAsia="仿宋" w:cs="仿宋"/>
                <w:color w:val="auto"/>
                <w:sz w:val="24"/>
                <w:szCs w:val="24"/>
              </w:rPr>
            </w:pPr>
          </w:p>
        </w:tc>
      </w:tr>
      <w:tr w14:paraId="1B9F5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1" w:type="dxa"/>
            <w:vMerge w:val="continue"/>
            <w:tcBorders>
              <w:top w:val="nil"/>
              <w:bottom w:val="nil"/>
            </w:tcBorders>
            <w:textDirection w:val="tbRlV"/>
            <w:vAlign w:val="top"/>
          </w:tcPr>
          <w:p w14:paraId="57DF987E">
            <w:pPr>
              <w:rPr>
                <w:rFonts w:hint="eastAsia" w:ascii="仿宋" w:hAnsi="仿宋" w:eastAsia="仿宋" w:cs="仿宋"/>
                <w:color w:val="auto"/>
                <w:sz w:val="24"/>
                <w:szCs w:val="24"/>
              </w:rPr>
            </w:pPr>
          </w:p>
        </w:tc>
        <w:tc>
          <w:tcPr>
            <w:tcW w:w="912" w:type="dxa"/>
            <w:vAlign w:val="top"/>
          </w:tcPr>
          <w:p w14:paraId="76562CF2">
            <w:pPr>
              <w:rPr>
                <w:rFonts w:hint="eastAsia" w:ascii="仿宋" w:hAnsi="仿宋" w:eastAsia="仿宋" w:cs="仿宋"/>
                <w:color w:val="auto"/>
                <w:sz w:val="24"/>
                <w:szCs w:val="24"/>
              </w:rPr>
            </w:pPr>
          </w:p>
        </w:tc>
        <w:tc>
          <w:tcPr>
            <w:tcW w:w="911" w:type="dxa"/>
            <w:vAlign w:val="top"/>
          </w:tcPr>
          <w:p w14:paraId="2498ED9F">
            <w:pPr>
              <w:rPr>
                <w:rFonts w:hint="eastAsia" w:ascii="仿宋" w:hAnsi="仿宋" w:eastAsia="仿宋" w:cs="仿宋"/>
                <w:color w:val="auto"/>
                <w:sz w:val="24"/>
                <w:szCs w:val="24"/>
              </w:rPr>
            </w:pPr>
          </w:p>
        </w:tc>
        <w:tc>
          <w:tcPr>
            <w:tcW w:w="782" w:type="dxa"/>
            <w:vAlign w:val="top"/>
          </w:tcPr>
          <w:p w14:paraId="158E3E42">
            <w:pPr>
              <w:rPr>
                <w:rFonts w:hint="eastAsia" w:ascii="仿宋" w:hAnsi="仿宋" w:eastAsia="仿宋" w:cs="仿宋"/>
                <w:color w:val="auto"/>
                <w:sz w:val="24"/>
                <w:szCs w:val="24"/>
              </w:rPr>
            </w:pPr>
          </w:p>
        </w:tc>
        <w:tc>
          <w:tcPr>
            <w:tcW w:w="782" w:type="dxa"/>
            <w:vAlign w:val="top"/>
          </w:tcPr>
          <w:p w14:paraId="0F7F44FD">
            <w:pPr>
              <w:rPr>
                <w:rFonts w:hint="eastAsia" w:ascii="仿宋" w:hAnsi="仿宋" w:eastAsia="仿宋" w:cs="仿宋"/>
                <w:color w:val="auto"/>
                <w:sz w:val="24"/>
                <w:szCs w:val="24"/>
              </w:rPr>
            </w:pPr>
          </w:p>
        </w:tc>
        <w:tc>
          <w:tcPr>
            <w:tcW w:w="794" w:type="dxa"/>
            <w:vAlign w:val="top"/>
          </w:tcPr>
          <w:p w14:paraId="3B49AE2C">
            <w:pPr>
              <w:rPr>
                <w:rFonts w:hint="eastAsia" w:ascii="仿宋" w:hAnsi="仿宋" w:eastAsia="仿宋" w:cs="仿宋"/>
                <w:color w:val="auto"/>
                <w:sz w:val="24"/>
                <w:szCs w:val="24"/>
              </w:rPr>
            </w:pPr>
          </w:p>
        </w:tc>
        <w:tc>
          <w:tcPr>
            <w:tcW w:w="849" w:type="dxa"/>
            <w:vAlign w:val="top"/>
          </w:tcPr>
          <w:p w14:paraId="63F9B50A">
            <w:pPr>
              <w:rPr>
                <w:rFonts w:hint="eastAsia" w:ascii="仿宋" w:hAnsi="仿宋" w:eastAsia="仿宋" w:cs="仿宋"/>
                <w:color w:val="auto"/>
                <w:sz w:val="24"/>
                <w:szCs w:val="24"/>
              </w:rPr>
            </w:pPr>
          </w:p>
        </w:tc>
        <w:tc>
          <w:tcPr>
            <w:tcW w:w="761" w:type="dxa"/>
            <w:vAlign w:val="top"/>
          </w:tcPr>
          <w:p w14:paraId="1F9DD701">
            <w:pPr>
              <w:rPr>
                <w:rFonts w:hint="eastAsia" w:ascii="仿宋" w:hAnsi="仿宋" w:eastAsia="仿宋" w:cs="仿宋"/>
                <w:color w:val="auto"/>
                <w:sz w:val="24"/>
                <w:szCs w:val="24"/>
              </w:rPr>
            </w:pPr>
          </w:p>
        </w:tc>
        <w:tc>
          <w:tcPr>
            <w:tcW w:w="1035" w:type="dxa"/>
            <w:vAlign w:val="top"/>
          </w:tcPr>
          <w:p w14:paraId="0759E312">
            <w:pPr>
              <w:rPr>
                <w:rFonts w:hint="eastAsia" w:ascii="仿宋" w:hAnsi="仿宋" w:eastAsia="仿宋" w:cs="仿宋"/>
                <w:color w:val="auto"/>
                <w:sz w:val="24"/>
                <w:szCs w:val="24"/>
              </w:rPr>
            </w:pPr>
          </w:p>
        </w:tc>
        <w:tc>
          <w:tcPr>
            <w:tcW w:w="640" w:type="dxa"/>
            <w:vAlign w:val="top"/>
          </w:tcPr>
          <w:p w14:paraId="5DFFD300">
            <w:pPr>
              <w:rPr>
                <w:rFonts w:hint="eastAsia" w:ascii="仿宋" w:hAnsi="仿宋" w:eastAsia="仿宋" w:cs="仿宋"/>
                <w:color w:val="auto"/>
                <w:sz w:val="24"/>
                <w:szCs w:val="24"/>
              </w:rPr>
            </w:pPr>
          </w:p>
        </w:tc>
        <w:tc>
          <w:tcPr>
            <w:tcW w:w="719" w:type="dxa"/>
            <w:vAlign w:val="top"/>
          </w:tcPr>
          <w:p w14:paraId="42BDA1BB">
            <w:pPr>
              <w:rPr>
                <w:rFonts w:hint="eastAsia" w:ascii="仿宋" w:hAnsi="仿宋" w:eastAsia="仿宋" w:cs="仿宋"/>
                <w:color w:val="auto"/>
                <w:sz w:val="24"/>
                <w:szCs w:val="24"/>
              </w:rPr>
            </w:pPr>
          </w:p>
        </w:tc>
        <w:tc>
          <w:tcPr>
            <w:tcW w:w="713" w:type="dxa"/>
            <w:vAlign w:val="top"/>
          </w:tcPr>
          <w:p w14:paraId="708C04C6">
            <w:pPr>
              <w:rPr>
                <w:rFonts w:hint="eastAsia" w:ascii="仿宋" w:hAnsi="仿宋" w:eastAsia="仿宋" w:cs="仿宋"/>
                <w:color w:val="auto"/>
                <w:sz w:val="24"/>
                <w:szCs w:val="24"/>
              </w:rPr>
            </w:pPr>
          </w:p>
        </w:tc>
      </w:tr>
      <w:tr w14:paraId="4461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41" w:type="dxa"/>
            <w:vMerge w:val="continue"/>
            <w:tcBorders>
              <w:top w:val="nil"/>
            </w:tcBorders>
            <w:textDirection w:val="tbRlV"/>
            <w:vAlign w:val="top"/>
          </w:tcPr>
          <w:p w14:paraId="5856C81B">
            <w:pPr>
              <w:rPr>
                <w:rFonts w:hint="eastAsia" w:ascii="仿宋" w:hAnsi="仿宋" w:eastAsia="仿宋" w:cs="仿宋"/>
                <w:color w:val="auto"/>
                <w:sz w:val="24"/>
                <w:szCs w:val="24"/>
              </w:rPr>
            </w:pPr>
          </w:p>
        </w:tc>
        <w:tc>
          <w:tcPr>
            <w:tcW w:w="912" w:type="dxa"/>
            <w:vAlign w:val="top"/>
          </w:tcPr>
          <w:p w14:paraId="505CAF5B">
            <w:pPr>
              <w:rPr>
                <w:rFonts w:hint="eastAsia" w:ascii="仿宋" w:hAnsi="仿宋" w:eastAsia="仿宋" w:cs="仿宋"/>
                <w:color w:val="auto"/>
                <w:sz w:val="24"/>
                <w:szCs w:val="24"/>
              </w:rPr>
            </w:pPr>
          </w:p>
        </w:tc>
        <w:tc>
          <w:tcPr>
            <w:tcW w:w="911" w:type="dxa"/>
            <w:vAlign w:val="top"/>
          </w:tcPr>
          <w:p w14:paraId="2E56F928">
            <w:pPr>
              <w:rPr>
                <w:rFonts w:hint="eastAsia" w:ascii="仿宋" w:hAnsi="仿宋" w:eastAsia="仿宋" w:cs="仿宋"/>
                <w:color w:val="auto"/>
                <w:sz w:val="24"/>
                <w:szCs w:val="24"/>
              </w:rPr>
            </w:pPr>
          </w:p>
        </w:tc>
        <w:tc>
          <w:tcPr>
            <w:tcW w:w="782" w:type="dxa"/>
            <w:vAlign w:val="top"/>
          </w:tcPr>
          <w:p w14:paraId="570E5050">
            <w:pPr>
              <w:rPr>
                <w:rFonts w:hint="eastAsia" w:ascii="仿宋" w:hAnsi="仿宋" w:eastAsia="仿宋" w:cs="仿宋"/>
                <w:color w:val="auto"/>
                <w:sz w:val="24"/>
                <w:szCs w:val="24"/>
              </w:rPr>
            </w:pPr>
          </w:p>
        </w:tc>
        <w:tc>
          <w:tcPr>
            <w:tcW w:w="782" w:type="dxa"/>
            <w:vAlign w:val="top"/>
          </w:tcPr>
          <w:p w14:paraId="1BEF6949">
            <w:pPr>
              <w:rPr>
                <w:rFonts w:hint="eastAsia" w:ascii="仿宋" w:hAnsi="仿宋" w:eastAsia="仿宋" w:cs="仿宋"/>
                <w:color w:val="auto"/>
                <w:sz w:val="24"/>
                <w:szCs w:val="24"/>
              </w:rPr>
            </w:pPr>
          </w:p>
        </w:tc>
        <w:tc>
          <w:tcPr>
            <w:tcW w:w="794" w:type="dxa"/>
            <w:vAlign w:val="top"/>
          </w:tcPr>
          <w:p w14:paraId="53C75CBA">
            <w:pPr>
              <w:rPr>
                <w:rFonts w:hint="eastAsia" w:ascii="仿宋" w:hAnsi="仿宋" w:eastAsia="仿宋" w:cs="仿宋"/>
                <w:color w:val="auto"/>
                <w:sz w:val="24"/>
                <w:szCs w:val="24"/>
              </w:rPr>
            </w:pPr>
          </w:p>
        </w:tc>
        <w:tc>
          <w:tcPr>
            <w:tcW w:w="849" w:type="dxa"/>
            <w:vAlign w:val="top"/>
          </w:tcPr>
          <w:p w14:paraId="6C805F3F">
            <w:pPr>
              <w:rPr>
                <w:rFonts w:hint="eastAsia" w:ascii="仿宋" w:hAnsi="仿宋" w:eastAsia="仿宋" w:cs="仿宋"/>
                <w:color w:val="auto"/>
                <w:sz w:val="24"/>
                <w:szCs w:val="24"/>
              </w:rPr>
            </w:pPr>
          </w:p>
        </w:tc>
        <w:tc>
          <w:tcPr>
            <w:tcW w:w="761" w:type="dxa"/>
            <w:vAlign w:val="top"/>
          </w:tcPr>
          <w:p w14:paraId="7D67FA71">
            <w:pPr>
              <w:rPr>
                <w:rFonts w:hint="eastAsia" w:ascii="仿宋" w:hAnsi="仿宋" w:eastAsia="仿宋" w:cs="仿宋"/>
                <w:color w:val="auto"/>
                <w:sz w:val="24"/>
                <w:szCs w:val="24"/>
              </w:rPr>
            </w:pPr>
          </w:p>
        </w:tc>
        <w:tc>
          <w:tcPr>
            <w:tcW w:w="1035" w:type="dxa"/>
            <w:vAlign w:val="top"/>
          </w:tcPr>
          <w:p w14:paraId="0FCFBFD8">
            <w:pPr>
              <w:rPr>
                <w:rFonts w:hint="eastAsia" w:ascii="仿宋" w:hAnsi="仿宋" w:eastAsia="仿宋" w:cs="仿宋"/>
                <w:color w:val="auto"/>
                <w:sz w:val="24"/>
                <w:szCs w:val="24"/>
              </w:rPr>
            </w:pPr>
          </w:p>
        </w:tc>
        <w:tc>
          <w:tcPr>
            <w:tcW w:w="640" w:type="dxa"/>
            <w:vAlign w:val="top"/>
          </w:tcPr>
          <w:p w14:paraId="20436CA0">
            <w:pPr>
              <w:rPr>
                <w:rFonts w:hint="eastAsia" w:ascii="仿宋" w:hAnsi="仿宋" w:eastAsia="仿宋" w:cs="仿宋"/>
                <w:color w:val="auto"/>
                <w:sz w:val="24"/>
                <w:szCs w:val="24"/>
              </w:rPr>
            </w:pPr>
          </w:p>
        </w:tc>
        <w:tc>
          <w:tcPr>
            <w:tcW w:w="719" w:type="dxa"/>
            <w:vAlign w:val="top"/>
          </w:tcPr>
          <w:p w14:paraId="470EDC44">
            <w:pPr>
              <w:rPr>
                <w:rFonts w:hint="eastAsia" w:ascii="仿宋" w:hAnsi="仿宋" w:eastAsia="仿宋" w:cs="仿宋"/>
                <w:color w:val="auto"/>
                <w:sz w:val="24"/>
                <w:szCs w:val="24"/>
              </w:rPr>
            </w:pPr>
          </w:p>
        </w:tc>
        <w:tc>
          <w:tcPr>
            <w:tcW w:w="713" w:type="dxa"/>
            <w:vAlign w:val="top"/>
          </w:tcPr>
          <w:p w14:paraId="097D78EB">
            <w:pPr>
              <w:rPr>
                <w:rFonts w:hint="eastAsia" w:ascii="仿宋" w:hAnsi="仿宋" w:eastAsia="仿宋" w:cs="仿宋"/>
                <w:color w:val="auto"/>
                <w:sz w:val="24"/>
                <w:szCs w:val="24"/>
              </w:rPr>
            </w:pPr>
          </w:p>
        </w:tc>
      </w:tr>
      <w:tr w14:paraId="4DD20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1" w:type="dxa"/>
            <w:vMerge w:val="restart"/>
            <w:tcBorders>
              <w:bottom w:val="nil"/>
            </w:tcBorders>
            <w:textDirection w:val="tbRlV"/>
            <w:vAlign w:val="top"/>
          </w:tcPr>
          <w:p w14:paraId="190A437A">
            <w:pPr>
              <w:spacing w:before="189" w:line="209" w:lineRule="auto"/>
              <w:ind w:left="185"/>
              <w:rPr>
                <w:rFonts w:hint="eastAsia" w:ascii="仿宋" w:hAnsi="仿宋" w:eastAsia="仿宋" w:cs="仿宋"/>
                <w:color w:val="auto"/>
                <w:sz w:val="24"/>
                <w:szCs w:val="24"/>
              </w:rPr>
            </w:pPr>
            <w:r>
              <w:rPr>
                <w:rFonts w:hint="eastAsia" w:ascii="仿宋" w:hAnsi="仿宋" w:eastAsia="仿宋" w:cs="仿宋"/>
                <w:color w:val="auto"/>
                <w:spacing w:val="-1"/>
                <w:sz w:val="24"/>
                <w:szCs w:val="24"/>
              </w:rPr>
              <w:t>其</w:t>
            </w:r>
            <w:r>
              <w:rPr>
                <w:rFonts w:hint="eastAsia" w:ascii="仿宋" w:hAnsi="仿宋" w:eastAsia="仿宋" w:cs="仿宋"/>
                <w:color w:val="auto"/>
                <w:spacing w:val="120"/>
                <w:sz w:val="24"/>
                <w:szCs w:val="24"/>
              </w:rPr>
              <w:t xml:space="preserve"> </w:t>
            </w:r>
            <w:r>
              <w:rPr>
                <w:rFonts w:hint="eastAsia" w:ascii="仿宋" w:hAnsi="仿宋" w:eastAsia="仿宋" w:cs="仿宋"/>
                <w:color w:val="auto"/>
                <w:spacing w:val="-1"/>
                <w:sz w:val="24"/>
                <w:szCs w:val="24"/>
              </w:rPr>
              <w:t>他</w:t>
            </w:r>
            <w:r>
              <w:rPr>
                <w:rFonts w:hint="eastAsia" w:ascii="仿宋" w:hAnsi="仿宋" w:eastAsia="仿宋" w:cs="仿宋"/>
                <w:color w:val="auto"/>
                <w:spacing w:val="117"/>
                <w:sz w:val="24"/>
                <w:szCs w:val="24"/>
              </w:rPr>
              <w:t xml:space="preserve"> </w:t>
            </w:r>
            <w:r>
              <w:rPr>
                <w:rFonts w:hint="eastAsia" w:ascii="仿宋" w:hAnsi="仿宋" w:eastAsia="仿宋" w:cs="仿宋"/>
                <w:color w:val="auto"/>
                <w:spacing w:val="-1"/>
                <w:sz w:val="24"/>
                <w:szCs w:val="24"/>
              </w:rPr>
              <w:t>人</w:t>
            </w:r>
            <w:r>
              <w:rPr>
                <w:rFonts w:hint="eastAsia" w:ascii="仿宋" w:hAnsi="仿宋" w:eastAsia="仿宋" w:cs="仿宋"/>
                <w:color w:val="auto"/>
                <w:spacing w:val="118"/>
                <w:sz w:val="24"/>
                <w:szCs w:val="24"/>
              </w:rPr>
              <w:t xml:space="preserve"> </w:t>
            </w:r>
            <w:r>
              <w:rPr>
                <w:rFonts w:hint="eastAsia" w:ascii="仿宋" w:hAnsi="仿宋" w:eastAsia="仿宋" w:cs="仿宋"/>
                <w:color w:val="auto"/>
                <w:spacing w:val="-1"/>
                <w:sz w:val="24"/>
                <w:szCs w:val="24"/>
              </w:rPr>
              <w:t>员</w:t>
            </w:r>
          </w:p>
        </w:tc>
        <w:tc>
          <w:tcPr>
            <w:tcW w:w="912" w:type="dxa"/>
            <w:vAlign w:val="top"/>
          </w:tcPr>
          <w:p w14:paraId="3C9468AC">
            <w:pPr>
              <w:rPr>
                <w:rFonts w:hint="eastAsia" w:ascii="仿宋" w:hAnsi="仿宋" w:eastAsia="仿宋" w:cs="仿宋"/>
                <w:color w:val="auto"/>
                <w:sz w:val="24"/>
                <w:szCs w:val="24"/>
              </w:rPr>
            </w:pPr>
          </w:p>
        </w:tc>
        <w:tc>
          <w:tcPr>
            <w:tcW w:w="911" w:type="dxa"/>
            <w:vAlign w:val="top"/>
          </w:tcPr>
          <w:p w14:paraId="1DB5F3DF">
            <w:pPr>
              <w:rPr>
                <w:rFonts w:hint="eastAsia" w:ascii="仿宋" w:hAnsi="仿宋" w:eastAsia="仿宋" w:cs="仿宋"/>
                <w:color w:val="auto"/>
                <w:sz w:val="24"/>
                <w:szCs w:val="24"/>
              </w:rPr>
            </w:pPr>
          </w:p>
        </w:tc>
        <w:tc>
          <w:tcPr>
            <w:tcW w:w="782" w:type="dxa"/>
            <w:vAlign w:val="top"/>
          </w:tcPr>
          <w:p w14:paraId="28E1DDA5">
            <w:pPr>
              <w:rPr>
                <w:rFonts w:hint="eastAsia" w:ascii="仿宋" w:hAnsi="仿宋" w:eastAsia="仿宋" w:cs="仿宋"/>
                <w:color w:val="auto"/>
                <w:sz w:val="24"/>
                <w:szCs w:val="24"/>
              </w:rPr>
            </w:pPr>
          </w:p>
        </w:tc>
        <w:tc>
          <w:tcPr>
            <w:tcW w:w="782" w:type="dxa"/>
            <w:vAlign w:val="top"/>
          </w:tcPr>
          <w:p w14:paraId="35F94EA0">
            <w:pPr>
              <w:rPr>
                <w:rFonts w:hint="eastAsia" w:ascii="仿宋" w:hAnsi="仿宋" w:eastAsia="仿宋" w:cs="仿宋"/>
                <w:color w:val="auto"/>
                <w:sz w:val="24"/>
                <w:szCs w:val="24"/>
              </w:rPr>
            </w:pPr>
          </w:p>
        </w:tc>
        <w:tc>
          <w:tcPr>
            <w:tcW w:w="794" w:type="dxa"/>
            <w:vAlign w:val="top"/>
          </w:tcPr>
          <w:p w14:paraId="0E9B5D5A">
            <w:pPr>
              <w:rPr>
                <w:rFonts w:hint="eastAsia" w:ascii="仿宋" w:hAnsi="仿宋" w:eastAsia="仿宋" w:cs="仿宋"/>
                <w:color w:val="auto"/>
                <w:sz w:val="24"/>
                <w:szCs w:val="24"/>
              </w:rPr>
            </w:pPr>
          </w:p>
        </w:tc>
        <w:tc>
          <w:tcPr>
            <w:tcW w:w="849" w:type="dxa"/>
            <w:vAlign w:val="top"/>
          </w:tcPr>
          <w:p w14:paraId="5471A2DB">
            <w:pPr>
              <w:rPr>
                <w:rFonts w:hint="eastAsia" w:ascii="仿宋" w:hAnsi="仿宋" w:eastAsia="仿宋" w:cs="仿宋"/>
                <w:color w:val="auto"/>
                <w:sz w:val="24"/>
                <w:szCs w:val="24"/>
              </w:rPr>
            </w:pPr>
          </w:p>
        </w:tc>
        <w:tc>
          <w:tcPr>
            <w:tcW w:w="761" w:type="dxa"/>
            <w:vAlign w:val="top"/>
          </w:tcPr>
          <w:p w14:paraId="019F5434">
            <w:pPr>
              <w:rPr>
                <w:rFonts w:hint="eastAsia" w:ascii="仿宋" w:hAnsi="仿宋" w:eastAsia="仿宋" w:cs="仿宋"/>
                <w:color w:val="auto"/>
                <w:sz w:val="24"/>
                <w:szCs w:val="24"/>
              </w:rPr>
            </w:pPr>
          </w:p>
        </w:tc>
        <w:tc>
          <w:tcPr>
            <w:tcW w:w="1035" w:type="dxa"/>
            <w:vAlign w:val="top"/>
          </w:tcPr>
          <w:p w14:paraId="25C30B12">
            <w:pPr>
              <w:rPr>
                <w:rFonts w:hint="eastAsia" w:ascii="仿宋" w:hAnsi="仿宋" w:eastAsia="仿宋" w:cs="仿宋"/>
                <w:color w:val="auto"/>
                <w:sz w:val="24"/>
                <w:szCs w:val="24"/>
              </w:rPr>
            </w:pPr>
          </w:p>
        </w:tc>
        <w:tc>
          <w:tcPr>
            <w:tcW w:w="640" w:type="dxa"/>
            <w:vAlign w:val="top"/>
          </w:tcPr>
          <w:p w14:paraId="6ABD2587">
            <w:pPr>
              <w:rPr>
                <w:rFonts w:hint="eastAsia" w:ascii="仿宋" w:hAnsi="仿宋" w:eastAsia="仿宋" w:cs="仿宋"/>
                <w:color w:val="auto"/>
                <w:sz w:val="24"/>
                <w:szCs w:val="24"/>
              </w:rPr>
            </w:pPr>
          </w:p>
        </w:tc>
        <w:tc>
          <w:tcPr>
            <w:tcW w:w="719" w:type="dxa"/>
            <w:vAlign w:val="top"/>
          </w:tcPr>
          <w:p w14:paraId="5D8562C4">
            <w:pPr>
              <w:rPr>
                <w:rFonts w:hint="eastAsia" w:ascii="仿宋" w:hAnsi="仿宋" w:eastAsia="仿宋" w:cs="仿宋"/>
                <w:color w:val="auto"/>
                <w:sz w:val="24"/>
                <w:szCs w:val="24"/>
              </w:rPr>
            </w:pPr>
          </w:p>
        </w:tc>
        <w:tc>
          <w:tcPr>
            <w:tcW w:w="713" w:type="dxa"/>
            <w:vAlign w:val="top"/>
          </w:tcPr>
          <w:p w14:paraId="1E3AFD4B">
            <w:pPr>
              <w:rPr>
                <w:rFonts w:hint="eastAsia" w:ascii="仿宋" w:hAnsi="仿宋" w:eastAsia="仿宋" w:cs="仿宋"/>
                <w:color w:val="auto"/>
                <w:sz w:val="24"/>
                <w:szCs w:val="24"/>
              </w:rPr>
            </w:pPr>
          </w:p>
        </w:tc>
      </w:tr>
      <w:tr w14:paraId="531D9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41" w:type="dxa"/>
            <w:vMerge w:val="continue"/>
            <w:tcBorders>
              <w:top w:val="nil"/>
              <w:bottom w:val="nil"/>
            </w:tcBorders>
            <w:textDirection w:val="tbRlV"/>
            <w:vAlign w:val="top"/>
          </w:tcPr>
          <w:p w14:paraId="13A0258B">
            <w:pPr>
              <w:rPr>
                <w:rFonts w:hint="eastAsia" w:ascii="仿宋" w:hAnsi="仿宋" w:eastAsia="仿宋" w:cs="仿宋"/>
                <w:color w:val="auto"/>
                <w:sz w:val="24"/>
                <w:szCs w:val="24"/>
              </w:rPr>
            </w:pPr>
          </w:p>
        </w:tc>
        <w:tc>
          <w:tcPr>
            <w:tcW w:w="912" w:type="dxa"/>
            <w:vAlign w:val="top"/>
          </w:tcPr>
          <w:p w14:paraId="5EC34774">
            <w:pPr>
              <w:rPr>
                <w:rFonts w:hint="eastAsia" w:ascii="仿宋" w:hAnsi="仿宋" w:eastAsia="仿宋" w:cs="仿宋"/>
                <w:color w:val="auto"/>
                <w:sz w:val="24"/>
                <w:szCs w:val="24"/>
              </w:rPr>
            </w:pPr>
          </w:p>
        </w:tc>
        <w:tc>
          <w:tcPr>
            <w:tcW w:w="911" w:type="dxa"/>
            <w:vAlign w:val="top"/>
          </w:tcPr>
          <w:p w14:paraId="0C4B53DB">
            <w:pPr>
              <w:rPr>
                <w:rFonts w:hint="eastAsia" w:ascii="仿宋" w:hAnsi="仿宋" w:eastAsia="仿宋" w:cs="仿宋"/>
                <w:color w:val="auto"/>
                <w:sz w:val="24"/>
                <w:szCs w:val="24"/>
              </w:rPr>
            </w:pPr>
          </w:p>
        </w:tc>
        <w:tc>
          <w:tcPr>
            <w:tcW w:w="782" w:type="dxa"/>
            <w:vAlign w:val="top"/>
          </w:tcPr>
          <w:p w14:paraId="60DD20CE">
            <w:pPr>
              <w:rPr>
                <w:rFonts w:hint="eastAsia" w:ascii="仿宋" w:hAnsi="仿宋" w:eastAsia="仿宋" w:cs="仿宋"/>
                <w:color w:val="auto"/>
                <w:sz w:val="24"/>
                <w:szCs w:val="24"/>
              </w:rPr>
            </w:pPr>
          </w:p>
        </w:tc>
        <w:tc>
          <w:tcPr>
            <w:tcW w:w="782" w:type="dxa"/>
            <w:vAlign w:val="top"/>
          </w:tcPr>
          <w:p w14:paraId="2354AC90">
            <w:pPr>
              <w:rPr>
                <w:rFonts w:hint="eastAsia" w:ascii="仿宋" w:hAnsi="仿宋" w:eastAsia="仿宋" w:cs="仿宋"/>
                <w:color w:val="auto"/>
                <w:sz w:val="24"/>
                <w:szCs w:val="24"/>
              </w:rPr>
            </w:pPr>
          </w:p>
        </w:tc>
        <w:tc>
          <w:tcPr>
            <w:tcW w:w="794" w:type="dxa"/>
            <w:vAlign w:val="top"/>
          </w:tcPr>
          <w:p w14:paraId="6D42D770">
            <w:pPr>
              <w:rPr>
                <w:rFonts w:hint="eastAsia" w:ascii="仿宋" w:hAnsi="仿宋" w:eastAsia="仿宋" w:cs="仿宋"/>
                <w:color w:val="auto"/>
                <w:sz w:val="24"/>
                <w:szCs w:val="24"/>
              </w:rPr>
            </w:pPr>
          </w:p>
        </w:tc>
        <w:tc>
          <w:tcPr>
            <w:tcW w:w="849" w:type="dxa"/>
            <w:vAlign w:val="top"/>
          </w:tcPr>
          <w:p w14:paraId="7BADDAD8">
            <w:pPr>
              <w:rPr>
                <w:rFonts w:hint="eastAsia" w:ascii="仿宋" w:hAnsi="仿宋" w:eastAsia="仿宋" w:cs="仿宋"/>
                <w:color w:val="auto"/>
                <w:sz w:val="24"/>
                <w:szCs w:val="24"/>
              </w:rPr>
            </w:pPr>
          </w:p>
        </w:tc>
        <w:tc>
          <w:tcPr>
            <w:tcW w:w="761" w:type="dxa"/>
            <w:vAlign w:val="top"/>
          </w:tcPr>
          <w:p w14:paraId="49B44BFB">
            <w:pPr>
              <w:rPr>
                <w:rFonts w:hint="eastAsia" w:ascii="仿宋" w:hAnsi="仿宋" w:eastAsia="仿宋" w:cs="仿宋"/>
                <w:color w:val="auto"/>
                <w:sz w:val="24"/>
                <w:szCs w:val="24"/>
              </w:rPr>
            </w:pPr>
          </w:p>
        </w:tc>
        <w:tc>
          <w:tcPr>
            <w:tcW w:w="1035" w:type="dxa"/>
            <w:vAlign w:val="top"/>
          </w:tcPr>
          <w:p w14:paraId="02C3086A">
            <w:pPr>
              <w:rPr>
                <w:rFonts w:hint="eastAsia" w:ascii="仿宋" w:hAnsi="仿宋" w:eastAsia="仿宋" w:cs="仿宋"/>
                <w:color w:val="auto"/>
                <w:sz w:val="24"/>
                <w:szCs w:val="24"/>
              </w:rPr>
            </w:pPr>
          </w:p>
        </w:tc>
        <w:tc>
          <w:tcPr>
            <w:tcW w:w="640" w:type="dxa"/>
            <w:vAlign w:val="top"/>
          </w:tcPr>
          <w:p w14:paraId="3022C861">
            <w:pPr>
              <w:rPr>
                <w:rFonts w:hint="eastAsia" w:ascii="仿宋" w:hAnsi="仿宋" w:eastAsia="仿宋" w:cs="仿宋"/>
                <w:color w:val="auto"/>
                <w:sz w:val="24"/>
                <w:szCs w:val="24"/>
              </w:rPr>
            </w:pPr>
          </w:p>
        </w:tc>
        <w:tc>
          <w:tcPr>
            <w:tcW w:w="719" w:type="dxa"/>
            <w:vAlign w:val="top"/>
          </w:tcPr>
          <w:p w14:paraId="34234C13">
            <w:pPr>
              <w:rPr>
                <w:rFonts w:hint="eastAsia" w:ascii="仿宋" w:hAnsi="仿宋" w:eastAsia="仿宋" w:cs="仿宋"/>
                <w:color w:val="auto"/>
                <w:sz w:val="24"/>
                <w:szCs w:val="24"/>
              </w:rPr>
            </w:pPr>
          </w:p>
        </w:tc>
        <w:tc>
          <w:tcPr>
            <w:tcW w:w="713" w:type="dxa"/>
            <w:vAlign w:val="top"/>
          </w:tcPr>
          <w:p w14:paraId="5BA86911">
            <w:pPr>
              <w:rPr>
                <w:rFonts w:hint="eastAsia" w:ascii="仿宋" w:hAnsi="仿宋" w:eastAsia="仿宋" w:cs="仿宋"/>
                <w:color w:val="auto"/>
                <w:sz w:val="24"/>
                <w:szCs w:val="24"/>
              </w:rPr>
            </w:pPr>
          </w:p>
        </w:tc>
      </w:tr>
      <w:tr w14:paraId="0AEFD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741" w:type="dxa"/>
            <w:vMerge w:val="continue"/>
            <w:tcBorders>
              <w:top w:val="nil"/>
            </w:tcBorders>
            <w:textDirection w:val="tbRlV"/>
            <w:vAlign w:val="top"/>
          </w:tcPr>
          <w:p w14:paraId="61FA42B7">
            <w:pPr>
              <w:rPr>
                <w:rFonts w:hint="eastAsia" w:ascii="仿宋" w:hAnsi="仿宋" w:eastAsia="仿宋" w:cs="仿宋"/>
                <w:color w:val="auto"/>
                <w:sz w:val="24"/>
                <w:szCs w:val="24"/>
              </w:rPr>
            </w:pPr>
          </w:p>
        </w:tc>
        <w:tc>
          <w:tcPr>
            <w:tcW w:w="912" w:type="dxa"/>
            <w:vAlign w:val="top"/>
          </w:tcPr>
          <w:p w14:paraId="0036C5CD">
            <w:pPr>
              <w:rPr>
                <w:rFonts w:hint="eastAsia" w:ascii="仿宋" w:hAnsi="仿宋" w:eastAsia="仿宋" w:cs="仿宋"/>
                <w:color w:val="auto"/>
                <w:sz w:val="24"/>
                <w:szCs w:val="24"/>
              </w:rPr>
            </w:pPr>
          </w:p>
        </w:tc>
        <w:tc>
          <w:tcPr>
            <w:tcW w:w="911" w:type="dxa"/>
            <w:vAlign w:val="top"/>
          </w:tcPr>
          <w:p w14:paraId="55AABC16">
            <w:pPr>
              <w:rPr>
                <w:rFonts w:hint="eastAsia" w:ascii="仿宋" w:hAnsi="仿宋" w:eastAsia="仿宋" w:cs="仿宋"/>
                <w:color w:val="auto"/>
                <w:sz w:val="24"/>
                <w:szCs w:val="24"/>
              </w:rPr>
            </w:pPr>
          </w:p>
        </w:tc>
        <w:tc>
          <w:tcPr>
            <w:tcW w:w="782" w:type="dxa"/>
            <w:vAlign w:val="top"/>
          </w:tcPr>
          <w:p w14:paraId="330733D1">
            <w:pPr>
              <w:rPr>
                <w:rFonts w:hint="eastAsia" w:ascii="仿宋" w:hAnsi="仿宋" w:eastAsia="仿宋" w:cs="仿宋"/>
                <w:color w:val="auto"/>
                <w:sz w:val="24"/>
                <w:szCs w:val="24"/>
              </w:rPr>
            </w:pPr>
          </w:p>
        </w:tc>
        <w:tc>
          <w:tcPr>
            <w:tcW w:w="782" w:type="dxa"/>
            <w:vAlign w:val="top"/>
          </w:tcPr>
          <w:p w14:paraId="02E5BF50">
            <w:pPr>
              <w:rPr>
                <w:rFonts w:hint="eastAsia" w:ascii="仿宋" w:hAnsi="仿宋" w:eastAsia="仿宋" w:cs="仿宋"/>
                <w:color w:val="auto"/>
                <w:sz w:val="24"/>
                <w:szCs w:val="24"/>
              </w:rPr>
            </w:pPr>
          </w:p>
        </w:tc>
        <w:tc>
          <w:tcPr>
            <w:tcW w:w="794" w:type="dxa"/>
            <w:vAlign w:val="top"/>
          </w:tcPr>
          <w:p w14:paraId="12196A7B">
            <w:pPr>
              <w:rPr>
                <w:rFonts w:hint="eastAsia" w:ascii="仿宋" w:hAnsi="仿宋" w:eastAsia="仿宋" w:cs="仿宋"/>
                <w:color w:val="auto"/>
                <w:sz w:val="24"/>
                <w:szCs w:val="24"/>
              </w:rPr>
            </w:pPr>
          </w:p>
        </w:tc>
        <w:tc>
          <w:tcPr>
            <w:tcW w:w="849" w:type="dxa"/>
            <w:vAlign w:val="top"/>
          </w:tcPr>
          <w:p w14:paraId="364C3330">
            <w:pPr>
              <w:rPr>
                <w:rFonts w:hint="eastAsia" w:ascii="仿宋" w:hAnsi="仿宋" w:eastAsia="仿宋" w:cs="仿宋"/>
                <w:color w:val="auto"/>
                <w:sz w:val="24"/>
                <w:szCs w:val="24"/>
              </w:rPr>
            </w:pPr>
          </w:p>
        </w:tc>
        <w:tc>
          <w:tcPr>
            <w:tcW w:w="761" w:type="dxa"/>
            <w:vAlign w:val="top"/>
          </w:tcPr>
          <w:p w14:paraId="21235686">
            <w:pPr>
              <w:rPr>
                <w:rFonts w:hint="eastAsia" w:ascii="仿宋" w:hAnsi="仿宋" w:eastAsia="仿宋" w:cs="仿宋"/>
                <w:color w:val="auto"/>
                <w:sz w:val="24"/>
                <w:szCs w:val="24"/>
              </w:rPr>
            </w:pPr>
          </w:p>
        </w:tc>
        <w:tc>
          <w:tcPr>
            <w:tcW w:w="1035" w:type="dxa"/>
            <w:vAlign w:val="top"/>
          </w:tcPr>
          <w:p w14:paraId="54ADB8DB">
            <w:pPr>
              <w:rPr>
                <w:rFonts w:hint="eastAsia" w:ascii="仿宋" w:hAnsi="仿宋" w:eastAsia="仿宋" w:cs="仿宋"/>
                <w:color w:val="auto"/>
                <w:sz w:val="24"/>
                <w:szCs w:val="24"/>
              </w:rPr>
            </w:pPr>
          </w:p>
        </w:tc>
        <w:tc>
          <w:tcPr>
            <w:tcW w:w="640" w:type="dxa"/>
            <w:vAlign w:val="top"/>
          </w:tcPr>
          <w:p w14:paraId="1CC68B2B">
            <w:pPr>
              <w:rPr>
                <w:rFonts w:hint="eastAsia" w:ascii="仿宋" w:hAnsi="仿宋" w:eastAsia="仿宋" w:cs="仿宋"/>
                <w:color w:val="auto"/>
                <w:sz w:val="24"/>
                <w:szCs w:val="24"/>
              </w:rPr>
            </w:pPr>
          </w:p>
        </w:tc>
        <w:tc>
          <w:tcPr>
            <w:tcW w:w="719" w:type="dxa"/>
            <w:vAlign w:val="top"/>
          </w:tcPr>
          <w:p w14:paraId="4826C6AF">
            <w:pPr>
              <w:rPr>
                <w:rFonts w:hint="eastAsia" w:ascii="仿宋" w:hAnsi="仿宋" w:eastAsia="仿宋" w:cs="仿宋"/>
                <w:color w:val="auto"/>
                <w:sz w:val="24"/>
                <w:szCs w:val="24"/>
              </w:rPr>
            </w:pPr>
          </w:p>
        </w:tc>
        <w:tc>
          <w:tcPr>
            <w:tcW w:w="713" w:type="dxa"/>
            <w:vAlign w:val="top"/>
          </w:tcPr>
          <w:p w14:paraId="4AF0FA49">
            <w:pPr>
              <w:rPr>
                <w:rFonts w:hint="eastAsia" w:ascii="仿宋" w:hAnsi="仿宋" w:eastAsia="仿宋" w:cs="仿宋"/>
                <w:color w:val="auto"/>
                <w:sz w:val="24"/>
                <w:szCs w:val="24"/>
              </w:rPr>
            </w:pPr>
          </w:p>
        </w:tc>
      </w:tr>
    </w:tbl>
    <w:p w14:paraId="29E4BDBC">
      <w:pPr>
        <w:spacing w:before="274" w:line="248" w:lineRule="auto"/>
        <w:ind w:left="298" w:right="767" w:firstLine="480"/>
        <w:rPr>
          <w:rFonts w:hint="eastAsia" w:ascii="仿宋" w:hAnsi="仿宋" w:eastAsia="仿宋" w:cs="仿宋"/>
          <w:color w:val="auto"/>
          <w:sz w:val="24"/>
          <w:szCs w:val="24"/>
        </w:rPr>
      </w:pPr>
      <w:r>
        <w:rPr>
          <w:rFonts w:hint="eastAsia" w:ascii="仿宋" w:hAnsi="仿宋" w:eastAsia="仿宋" w:cs="仿宋"/>
          <w:color w:val="auto"/>
          <w:sz w:val="24"/>
          <w:szCs w:val="24"/>
        </w:rPr>
        <w:t>备注：附其他拟投入人员证件复印件（或扫描件</w:t>
      </w:r>
      <w:r>
        <w:rPr>
          <w:rFonts w:hint="eastAsia" w:ascii="仿宋" w:hAnsi="仿宋" w:eastAsia="仿宋" w:cs="仿宋"/>
          <w:color w:val="auto"/>
          <w:spacing w:val="-30"/>
          <w:sz w:val="24"/>
          <w:szCs w:val="24"/>
        </w:rPr>
        <w:t>）（</w:t>
      </w:r>
      <w:r>
        <w:rPr>
          <w:rFonts w:hint="eastAsia" w:ascii="仿宋" w:hAnsi="仿宋" w:eastAsia="仿宋" w:cs="仿宋"/>
          <w:color w:val="auto"/>
          <w:sz w:val="24"/>
          <w:szCs w:val="24"/>
        </w:rPr>
        <w:t>按拟投入情况</w:t>
      </w:r>
      <w:r>
        <w:rPr>
          <w:rFonts w:hint="eastAsia" w:ascii="仿宋" w:hAnsi="仿宋" w:eastAsia="仿宋" w:cs="仿宋"/>
          <w:color w:val="auto"/>
          <w:spacing w:val="-1"/>
          <w:sz w:val="24"/>
          <w:szCs w:val="24"/>
        </w:rPr>
        <w:t>表所列顺序</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rPr>
        <w:t>依次排列，复印件（或扫描件）须加盖投标供应商印章）</w:t>
      </w:r>
    </w:p>
    <w:p w14:paraId="26D54688">
      <w:pPr>
        <w:spacing w:before="313" w:line="219" w:lineRule="auto"/>
        <w:ind w:left="3669"/>
        <w:rPr>
          <w:rFonts w:hint="eastAsia" w:ascii="仿宋" w:hAnsi="仿宋" w:eastAsia="仿宋" w:cs="仿宋"/>
          <w:color w:val="auto"/>
          <w:sz w:val="24"/>
          <w:szCs w:val="24"/>
        </w:rPr>
      </w:pPr>
      <w:r>
        <w:rPr>
          <w:rFonts w:hint="eastAsia" w:ascii="仿宋" w:hAnsi="仿宋" w:eastAsia="仿宋" w:cs="仿宋"/>
          <w:color w:val="auto"/>
          <w:spacing w:val="-2"/>
          <w:sz w:val="24"/>
          <w:szCs w:val="24"/>
        </w:rPr>
        <w:t>投标供应商名称（单位盖章</w:t>
      </w:r>
      <w:r>
        <w:rPr>
          <w:rFonts w:hint="eastAsia" w:ascii="仿宋" w:hAnsi="仿宋" w:eastAsia="仿宋" w:cs="仿宋"/>
          <w:color w:val="auto"/>
          <w:spacing w:val="11"/>
          <w:sz w:val="24"/>
          <w:szCs w:val="24"/>
        </w:rPr>
        <w:t>）：</w:t>
      </w:r>
      <w:r>
        <w:rPr>
          <w:rFonts w:hint="eastAsia" w:ascii="仿宋" w:hAnsi="仿宋" w:eastAsia="仿宋" w:cs="仿宋"/>
          <w:color w:val="auto"/>
          <w:spacing w:val="-2"/>
          <w:sz w:val="24"/>
          <w:szCs w:val="24"/>
        </w:rPr>
        <w:t>XXXXXXX</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2"/>
          <w:sz w:val="24"/>
          <w:szCs w:val="24"/>
        </w:rPr>
        <w:t>有限公司</w:t>
      </w:r>
    </w:p>
    <w:p w14:paraId="420B46EA">
      <w:pPr>
        <w:spacing w:before="312" w:line="219" w:lineRule="auto"/>
        <w:ind w:left="4567"/>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法定代表人或授权代表（签字或盖章</w:t>
      </w:r>
      <w:r>
        <w:rPr>
          <w:rFonts w:hint="eastAsia" w:ascii="仿宋" w:hAnsi="仿宋" w:eastAsia="仿宋" w:cs="仿宋"/>
          <w:color w:val="auto"/>
          <w:spacing w:val="2"/>
          <w:sz w:val="24"/>
          <w:szCs w:val="24"/>
        </w:rPr>
        <w:t>）：</w:t>
      </w:r>
    </w:p>
    <w:p w14:paraId="7F814C20">
      <w:pPr>
        <w:spacing w:before="194" w:line="220" w:lineRule="auto"/>
        <w:ind w:left="8169"/>
        <w:rPr>
          <w:rFonts w:hint="eastAsia" w:ascii="仿宋" w:hAnsi="仿宋" w:eastAsia="仿宋" w:cs="仿宋"/>
          <w:color w:val="auto"/>
          <w:sz w:val="24"/>
          <w:szCs w:val="24"/>
        </w:rPr>
      </w:pPr>
      <w:r>
        <w:rPr>
          <w:rFonts w:hint="eastAsia" w:ascii="仿宋" w:hAnsi="仿宋" w:eastAsia="仿宋" w:cs="仿宋"/>
          <w:color w:val="auto"/>
          <w:spacing w:val="-3"/>
          <w:sz w:val="24"/>
          <w:szCs w:val="24"/>
        </w:rPr>
        <w:t>投标日期：</w:t>
      </w:r>
    </w:p>
    <w:p w14:paraId="1F15B887">
      <w:pPr>
        <w:spacing w:line="220" w:lineRule="auto"/>
        <w:rPr>
          <w:rFonts w:hint="eastAsia" w:ascii="仿宋" w:hAnsi="仿宋" w:eastAsia="仿宋" w:cs="仿宋"/>
          <w:color w:val="auto"/>
          <w:sz w:val="24"/>
          <w:szCs w:val="24"/>
        </w:rPr>
        <w:sectPr>
          <w:headerReference r:id="rId14" w:type="default"/>
          <w:footerReference r:id="rId15" w:type="default"/>
          <w:pgSz w:w="11907" w:h="16840"/>
          <w:pgMar w:top="400" w:right="1131" w:bottom="985" w:left="1131" w:header="0" w:footer="823" w:gutter="0"/>
          <w:pgNumType w:fmt="numberInDash"/>
          <w:cols w:space="720" w:num="1"/>
        </w:sectPr>
      </w:pPr>
    </w:p>
    <w:p w14:paraId="667B6E12">
      <w:pPr>
        <w:spacing w:line="282" w:lineRule="auto"/>
        <w:rPr>
          <w:rFonts w:hint="eastAsia" w:ascii="仿宋" w:hAnsi="仿宋" w:eastAsia="仿宋" w:cs="仿宋"/>
          <w:color w:val="auto"/>
          <w:sz w:val="24"/>
          <w:szCs w:val="24"/>
        </w:rPr>
      </w:pPr>
    </w:p>
    <w:p w14:paraId="1D4C2740">
      <w:pPr>
        <w:spacing w:line="283" w:lineRule="auto"/>
        <w:rPr>
          <w:rFonts w:hint="eastAsia" w:ascii="仿宋" w:hAnsi="仿宋" w:eastAsia="仿宋" w:cs="仿宋"/>
          <w:color w:val="auto"/>
          <w:sz w:val="24"/>
          <w:szCs w:val="24"/>
        </w:rPr>
      </w:pPr>
    </w:p>
    <w:p w14:paraId="5D4EE48E">
      <w:pPr>
        <w:spacing w:line="283" w:lineRule="auto"/>
        <w:rPr>
          <w:rFonts w:hint="eastAsia" w:ascii="仿宋" w:hAnsi="仿宋" w:eastAsia="仿宋" w:cs="仿宋"/>
          <w:color w:val="auto"/>
          <w:sz w:val="24"/>
          <w:szCs w:val="24"/>
        </w:rPr>
      </w:pPr>
    </w:p>
    <w:p w14:paraId="013F4278">
      <w:pPr>
        <w:spacing w:line="283" w:lineRule="auto"/>
        <w:rPr>
          <w:rFonts w:hint="eastAsia" w:ascii="仿宋" w:hAnsi="仿宋" w:eastAsia="仿宋" w:cs="仿宋"/>
          <w:color w:val="auto"/>
          <w:sz w:val="24"/>
          <w:szCs w:val="24"/>
        </w:rPr>
      </w:pPr>
    </w:p>
    <w:p w14:paraId="77E96817">
      <w:pPr>
        <w:spacing w:before="78" w:line="219" w:lineRule="auto"/>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3.2</w:t>
      </w:r>
      <w:r>
        <w:rPr>
          <w:rFonts w:hint="eastAsia" w:ascii="仿宋" w:hAnsi="仿宋" w:eastAsia="仿宋" w:cs="仿宋"/>
          <w:color w:val="auto"/>
          <w:spacing w:val="-43"/>
          <w:sz w:val="24"/>
          <w:szCs w:val="24"/>
        </w:rPr>
        <w:t xml:space="preserve"> </w:t>
      </w:r>
      <w:r>
        <w:rPr>
          <w:rFonts w:hint="eastAsia" w:ascii="仿宋" w:hAnsi="仿宋" w:eastAsia="仿宋" w:cs="仿宋"/>
          <w:color w:val="auto"/>
          <w:spacing w:val="-1"/>
          <w:sz w:val="24"/>
          <w:szCs w:val="24"/>
        </w:rPr>
        <w:t>履约经验体现（格式自拟，复印件（或扫描件）须加盖供应商</w:t>
      </w:r>
      <w:r>
        <w:rPr>
          <w:rFonts w:hint="eastAsia" w:ascii="仿宋" w:hAnsi="仿宋" w:eastAsia="仿宋" w:cs="仿宋"/>
          <w:color w:val="auto"/>
          <w:spacing w:val="-1"/>
          <w:sz w:val="24"/>
          <w:szCs w:val="24"/>
          <w:lang w:val="en-US" w:eastAsia="zh-CN"/>
        </w:rPr>
        <w:t>公章</w:t>
      </w:r>
    </w:p>
    <w:p w14:paraId="1516EC5B">
      <w:pPr>
        <w:spacing w:line="270" w:lineRule="auto"/>
        <w:rPr>
          <w:rFonts w:hint="eastAsia" w:ascii="仿宋" w:hAnsi="仿宋" w:eastAsia="仿宋" w:cs="仿宋"/>
          <w:color w:val="auto"/>
          <w:spacing w:val="-2"/>
          <w:sz w:val="24"/>
          <w:szCs w:val="24"/>
          <w:lang w:val="en-US" w:eastAsia="zh-CN"/>
          <w14:textOutline w14:w="4358" w14:cap="sq" w14:cmpd="sng">
            <w14:solidFill>
              <w14:srgbClr w14:val="000000"/>
            </w14:solidFill>
            <w14:prstDash w14:val="solid"/>
            <w14:bevel/>
          </w14:textOutline>
        </w:rPr>
      </w:pPr>
    </w:p>
    <w:p w14:paraId="3127F119">
      <w:pPr>
        <w:spacing w:line="270"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666750</wp:posOffset>
                </wp:positionV>
                <wp:extent cx="5760720"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2.5pt;height:0.75pt;width:453.6pt;mso-position-horizontal-relative:page;mso-position-vertical-relative:page;z-index:251664384;mso-width-relative:page;mso-height-relative:page;" fillcolor="#000000" filled="t" stroked="f" coordsize="9072,15" o:allowincell="f" o:gfxdata="UEsDBAoAAAAAAIdO4kAAAAAAAAAAAAAAAAAEAAAAZHJzL1BLAwQUAAAACACHTuJA/boHudcAAAAM&#10;AQAADwAAAGRycy9kb3ducmV2LnhtbE2PMU/DMBCFdyT+g3VIbNQOSioIcTpEZWGiBQY2Nz6SiPic&#10;xk7b8Ou5TLC9p3t6971ic3G9OOEYOk8akpUCgVR721Gj4f3t+e4BRIiGrOk9oYYZA2zK66vC5Naf&#10;aYenfWwEl1DIjYY2xiGXMtQtOhNWfkDi25cfnYlsx0ba0Zy53PXyXqm1dKYj/tCaAasW6+/95DS8&#10;7j5fxu0xnX+qqZqPHy7bdjbT+vYmUU8gIl7iXxgWfEaHkpkOfiIbRM8+TRg9slAZj1oSKn1kdVjU&#10;OgNZFvL/iPIXUEsDBBQAAAAIAIdO4kCh3k7KEAIAAH0EAAAOAAAAZHJzL2Uyb0RvYy54bWytVMGO&#10;0zAQvSPxD5bvbNqK7kLVdA9UywXBSrt8gOs4jSXbY3ncpr1z584R8RNoBV/DIj6DsdO0pQipB3JI&#10;xp6XN/OeJ5leb6xhaxVQgyv58GLAmXISKu2WJX9/f/PsBWcYhauEAadKvlXIr2dPn0xbP1EjaMBU&#10;KjAicThpfcmbGP2kKFA2ygq8AK8cJWsIVkRahmVRBdESuzXFaDC4LFoIlQ8gFSLtzrsk3zGGcwih&#10;rrVUc5Arq1zsWIMyIpIkbLRHPsvd1rWS8V1do4rMlJyUxnynIhQv0r2YTcVkGYRvtNy1IM5p4UST&#10;FdpR0T3VXETBVkH/RWW1DIBQxwsJtuiEZEdIxXBw4s1dI7zKWshq9HvT8f/Ryrfr28B0VfLRc86c&#10;sHTiPx4efn74+Pjl06/vXx+/fWaUIZtajxNC3/nbsFshhUnzpg42PUkN22Rrt3tr1SYySZvjq8vB&#10;1Yhcl5R7OR6NE2VxeFeuML5WkHnE+g3G7mCqPhJNH8mN60MvYtpOtVPIWqKmKpw1NNjjfB4W1uoe&#10;MiKeNEfVD1njjlHEMuSsV0HAPt0/fSbbw4bZoX/iSDZxnQXKE3lEJA2g6qxKErNne9mEO/YNwejq&#10;RhuT5GJYLl6ZwNYiTX6+dpb/ATMugR2k17oyaadIh90db4oWUG1pSlY+6GVDn9AwM6UMTWVuafcF&#10;pbE/Xmemw19j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9uge51wAAAAwBAAAPAAAAAAAAAAEA&#10;IAAAACIAAABkcnMvZG93bnJldi54bWxQSwECFAAUAAAACACHTuJAod5OyhACAAB9BAAADgAAAAAA&#10;AAABACAAAAAmAQAAZHJzL2Uyb0RvYy54bWxQSwUGAAAAAAYABgBZAQAAqAUAAAAA&#10;" path="m0,0l9071,0,9071,14,0,14,0,0xe">
                <v:fill on="t" focussize="0,0"/>
                <v:stroke on="f"/>
                <v:imagedata o:title=""/>
                <o:lock v:ext="edit" aspectratio="f"/>
              </v:shape>
            </w:pict>
          </mc:Fallback>
        </mc:AlternateContent>
      </w:r>
      <w:r>
        <w:rPr>
          <w:rFonts w:hint="eastAsia" w:ascii="仿宋" w:hAnsi="仿宋" w:eastAsia="仿宋" w:cs="仿宋"/>
          <w:color w:val="auto"/>
          <w:spacing w:val="-2"/>
          <w:sz w:val="24"/>
          <w:szCs w:val="24"/>
          <w:lang w:val="en-US" w:eastAsia="zh-CN"/>
          <w14:textOutline w14:w="4358" w14:cap="sq" w14:cmpd="sng">
            <w14:solidFill>
              <w14:srgbClr w14:val="000000"/>
            </w14:solidFill>
            <w14:prstDash w14:val="solid"/>
            <w14:bevel/>
          </w14:textOutline>
        </w:rPr>
        <w:t>4</w:t>
      </w: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.其他法规规定的需要提供的资料（格式自拟，复印件（或扫描件）须加盖供应商</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6"/>
          <w:sz w:val="24"/>
          <w:szCs w:val="24"/>
          <w14:textOutline w14:w="4358" w14:cap="sq" w14:cmpd="sng">
            <w14:solidFill>
              <w14:srgbClr w14:val="000000"/>
            </w14:solidFill>
            <w14:prstDash w14:val="solid"/>
            <w14:bevel/>
          </w14:textOutline>
        </w:rPr>
        <w:t>公章）</w:t>
      </w:r>
    </w:p>
    <w:p w14:paraId="5E66CAA1">
      <w:pPr>
        <w:spacing w:line="348" w:lineRule="auto"/>
        <w:rPr>
          <w:rFonts w:hint="eastAsia" w:ascii="仿宋" w:hAnsi="仿宋" w:eastAsia="仿宋" w:cs="仿宋"/>
          <w:color w:val="auto"/>
          <w:sz w:val="24"/>
          <w:szCs w:val="24"/>
        </w:rPr>
      </w:pPr>
    </w:p>
    <w:p w14:paraId="556CB830">
      <w:pPr>
        <w:spacing w:line="349" w:lineRule="auto"/>
        <w:rPr>
          <w:rFonts w:hint="eastAsia" w:ascii="仿宋" w:hAnsi="仿宋" w:eastAsia="仿宋" w:cs="仿宋"/>
          <w:color w:val="auto"/>
          <w:sz w:val="24"/>
          <w:szCs w:val="24"/>
        </w:rPr>
      </w:pPr>
    </w:p>
    <w:p w14:paraId="7E6B76FE">
      <w:pPr>
        <w:spacing w:before="97" w:line="219" w:lineRule="auto"/>
        <w:ind w:left="3340"/>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5448" w14:cap="sq" w14:cmpd="sng">
            <w14:solidFill>
              <w14:srgbClr w14:val="000000"/>
            </w14:solidFill>
            <w14:prstDash w14:val="solid"/>
            <w14:bevel/>
          </w14:textOutline>
        </w:rPr>
        <w:t>供应商信用记录承诺书</w:t>
      </w:r>
    </w:p>
    <w:p w14:paraId="36C63C1D">
      <w:pPr>
        <w:spacing w:before="218" w:line="219" w:lineRule="auto"/>
        <w:ind w:left="489"/>
        <w:rPr>
          <w:rFonts w:hint="eastAsia" w:ascii="仿宋" w:hAnsi="仿宋" w:eastAsia="仿宋" w:cs="仿宋"/>
          <w:color w:val="auto"/>
          <w:sz w:val="24"/>
          <w:szCs w:val="24"/>
        </w:rPr>
      </w:pPr>
      <w:r>
        <w:rPr>
          <w:rFonts w:hint="eastAsia" w:ascii="仿宋" w:hAnsi="仿宋" w:eastAsia="仿宋" w:cs="仿宋"/>
          <w:color w:val="auto"/>
          <w:spacing w:val="5"/>
          <w:sz w:val="24"/>
          <w:szCs w:val="24"/>
        </w:rPr>
        <w:t>致</w:t>
      </w:r>
      <w:r>
        <w:rPr>
          <w:rFonts w:hint="eastAsia" w:ascii="仿宋" w:hAnsi="仿宋" w:eastAsia="仿宋" w:cs="仿宋"/>
          <w:color w:val="auto"/>
          <w:spacing w:val="-18"/>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snapToGrid w:val="0"/>
          <w:color w:val="auto"/>
          <w:spacing w:val="3"/>
          <w:kern w:val="0"/>
          <w:sz w:val="24"/>
          <w:szCs w:val="24"/>
          <w:u w:val="single"/>
          <w:lang w:val="en-US" w:eastAsia="en-US" w:bidi="ar-SA"/>
        </w:rPr>
        <w:t>贵阳市矿产能源投资集团有限公司</w:t>
      </w:r>
      <w:r>
        <w:rPr>
          <w:rFonts w:hint="eastAsia" w:ascii="仿宋" w:hAnsi="仿宋" w:eastAsia="仿宋" w:cs="仿宋"/>
          <w:color w:val="auto"/>
          <w:sz w:val="24"/>
          <w:szCs w:val="24"/>
          <w:u w:val="single" w:color="auto"/>
        </w:rPr>
        <w:t xml:space="preserve">      </w:t>
      </w:r>
    </w:p>
    <w:p w14:paraId="46327983">
      <w:pPr>
        <w:tabs>
          <w:tab w:val="left" w:pos="975"/>
        </w:tabs>
        <w:spacing w:before="182" w:line="359" w:lineRule="auto"/>
        <w:ind w:left="8" w:firstLine="471"/>
        <w:rPr>
          <w:rFonts w:hint="eastAsia" w:ascii="仿宋" w:hAnsi="仿宋" w:eastAsia="仿宋" w:cs="仿宋"/>
          <w:color w:val="auto"/>
          <w:sz w:val="24"/>
          <w:szCs w:val="24"/>
        </w:rPr>
      </w:pPr>
      <w:r>
        <w:rPr>
          <w:rFonts w:hint="eastAsia" w:ascii="仿宋" w:hAnsi="仿宋" w:eastAsia="仿宋" w:cs="仿宋"/>
          <w:color w:val="auto"/>
          <w:sz w:val="24"/>
          <w:szCs w:val="24"/>
          <w:u w:val="single" w:color="auto"/>
        </w:rPr>
        <w:tab/>
      </w:r>
      <w:r>
        <w:rPr>
          <w:rFonts w:hint="eastAsia" w:ascii="仿宋" w:hAnsi="仿宋" w:eastAsia="仿宋" w:cs="仿宋"/>
          <w:color w:val="auto"/>
          <w:spacing w:val="-5"/>
          <w:sz w:val="24"/>
          <w:szCs w:val="24"/>
          <w:u w:val="single" w:color="auto"/>
        </w:rPr>
        <w:t xml:space="preserve">（供应商全称）  </w:t>
      </w:r>
      <w:r>
        <w:rPr>
          <w:rFonts w:hint="eastAsia" w:ascii="仿宋" w:hAnsi="仿宋" w:eastAsia="仿宋" w:cs="仿宋"/>
          <w:color w:val="auto"/>
          <w:spacing w:val="-108"/>
          <w:sz w:val="24"/>
          <w:szCs w:val="24"/>
        </w:rPr>
        <w:t xml:space="preserve"> </w:t>
      </w:r>
      <w:r>
        <w:rPr>
          <w:rFonts w:hint="eastAsia" w:ascii="仿宋" w:hAnsi="仿宋" w:eastAsia="仿宋" w:cs="仿宋"/>
          <w:color w:val="auto"/>
          <w:spacing w:val="-5"/>
          <w:sz w:val="24"/>
          <w:szCs w:val="24"/>
        </w:rPr>
        <w:t>参加贵单位组织的</w:t>
      </w:r>
      <w:r>
        <w:rPr>
          <w:rFonts w:hint="eastAsia" w:ascii="仿宋" w:hAnsi="仿宋" w:eastAsia="仿宋" w:cs="仿宋"/>
          <w:color w:val="auto"/>
          <w:spacing w:val="-5"/>
          <w:sz w:val="24"/>
          <w:szCs w:val="24"/>
          <w:u w:val="single" w:color="auto"/>
        </w:rPr>
        <w:t xml:space="preserve">项目名称：   </w:t>
      </w:r>
      <w:r>
        <w:rPr>
          <w:rFonts w:hint="eastAsia" w:ascii="仿宋" w:hAnsi="仿宋" w:eastAsia="仿宋" w:cs="仿宋"/>
          <w:color w:val="auto"/>
          <w:spacing w:val="-5"/>
          <w:sz w:val="24"/>
          <w:szCs w:val="24"/>
          <w:u w:val="single" w:color="auto"/>
          <w:lang w:val="en-US" w:eastAsia="zh-CN"/>
        </w:rPr>
        <w:t xml:space="preserve">       </w:t>
      </w:r>
      <w:r>
        <w:rPr>
          <w:rFonts w:hint="eastAsia" w:ascii="仿宋" w:hAnsi="仿宋" w:eastAsia="仿宋" w:cs="仿宋"/>
          <w:color w:val="auto"/>
          <w:spacing w:val="-6"/>
          <w:sz w:val="24"/>
          <w:szCs w:val="24"/>
          <w:u w:val="single" w:color="auto"/>
        </w:rPr>
        <w:t xml:space="preserve"> 的</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2"/>
          <w:sz w:val="24"/>
          <w:szCs w:val="24"/>
        </w:rPr>
        <w:t>采购活动，我单位在此郑重承诺：</w:t>
      </w:r>
      <w:r>
        <w:rPr>
          <w:rFonts w:hint="eastAsia" w:ascii="仿宋" w:hAnsi="仿宋" w:eastAsia="仿宋" w:cs="仿宋"/>
          <w:color w:val="auto"/>
          <w:spacing w:val="-2"/>
          <w:sz w:val="24"/>
          <w:szCs w:val="24"/>
          <w:u w:val="single" w:color="auto"/>
        </w:rPr>
        <w:t>在“信用中国</w:t>
      </w:r>
      <w:r>
        <w:rPr>
          <w:rFonts w:hint="eastAsia" w:ascii="仿宋" w:hAnsi="仿宋" w:eastAsia="仿宋" w:cs="仿宋"/>
          <w:color w:val="auto"/>
          <w:spacing w:val="-82"/>
          <w:sz w:val="24"/>
          <w:szCs w:val="24"/>
          <w:u w:val="single" w:color="auto"/>
        </w:rPr>
        <w:t xml:space="preserve"> </w:t>
      </w:r>
      <w:r>
        <w:rPr>
          <w:rFonts w:hint="eastAsia" w:ascii="仿宋" w:hAnsi="仿宋" w:eastAsia="仿宋" w:cs="仿宋"/>
          <w:color w:val="auto"/>
          <w:spacing w:val="-2"/>
          <w:sz w:val="24"/>
          <w:szCs w:val="24"/>
          <w:u w:val="single" w:color="auto"/>
        </w:rPr>
        <w:t>”网站（www.creditchina.gov.cn）、</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中国政府采购网（www.ccgp.gov.cn）等渠道查询，在响应文件</w:t>
      </w:r>
      <w:r>
        <w:rPr>
          <w:rFonts w:hint="eastAsia" w:ascii="仿宋" w:hAnsi="仿宋" w:eastAsia="仿宋" w:cs="仿宋"/>
          <w:color w:val="auto"/>
          <w:spacing w:val="-1"/>
          <w:sz w:val="24"/>
          <w:szCs w:val="24"/>
          <w:u w:val="single" w:color="auto"/>
        </w:rPr>
        <w:t>递交截止之日前未被列</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u w:val="single" w:color="auto"/>
        </w:rPr>
        <w:t>入失信被执行人名单、重大税收违法案件当事人名单、政府采购严重违法失信行为记录</w:t>
      </w:r>
    </w:p>
    <w:p w14:paraId="66245ED8">
      <w:pPr>
        <w:spacing w:line="219" w:lineRule="auto"/>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u w:val="single" w:color="auto"/>
        </w:rPr>
        <w:t>名单中，如被列入名单中自愿取消中标资格，并承担由此造成的一切法律责任及后果。</w:t>
      </w:r>
    </w:p>
    <w:p w14:paraId="3123D5E5">
      <w:pPr>
        <w:spacing w:line="241" w:lineRule="auto"/>
        <w:rPr>
          <w:rFonts w:hint="eastAsia" w:ascii="仿宋" w:hAnsi="仿宋" w:eastAsia="仿宋" w:cs="仿宋"/>
          <w:color w:val="auto"/>
          <w:sz w:val="24"/>
          <w:szCs w:val="24"/>
        </w:rPr>
      </w:pPr>
    </w:p>
    <w:p w14:paraId="652DFD90">
      <w:pPr>
        <w:spacing w:line="241" w:lineRule="auto"/>
        <w:rPr>
          <w:rFonts w:hint="eastAsia" w:ascii="仿宋" w:hAnsi="仿宋" w:eastAsia="仿宋" w:cs="仿宋"/>
          <w:color w:val="auto"/>
          <w:sz w:val="24"/>
          <w:szCs w:val="24"/>
        </w:rPr>
      </w:pPr>
    </w:p>
    <w:p w14:paraId="0328F0B4">
      <w:pPr>
        <w:spacing w:line="241" w:lineRule="auto"/>
        <w:rPr>
          <w:rFonts w:hint="eastAsia" w:ascii="仿宋" w:hAnsi="仿宋" w:eastAsia="仿宋" w:cs="仿宋"/>
          <w:color w:val="auto"/>
          <w:sz w:val="24"/>
          <w:szCs w:val="24"/>
        </w:rPr>
      </w:pPr>
    </w:p>
    <w:p w14:paraId="5CC1C56E">
      <w:pPr>
        <w:spacing w:before="79" w:line="219" w:lineRule="auto"/>
        <w:ind w:left="4929"/>
        <w:rPr>
          <w:rFonts w:hint="eastAsia" w:ascii="仿宋" w:hAnsi="仿宋" w:eastAsia="仿宋" w:cs="仿宋"/>
          <w:color w:val="auto"/>
          <w:sz w:val="24"/>
          <w:szCs w:val="24"/>
        </w:rPr>
      </w:pPr>
      <w:r>
        <w:rPr>
          <w:rFonts w:hint="eastAsia" w:ascii="仿宋" w:hAnsi="仿宋" w:eastAsia="仿宋" w:cs="仿宋"/>
          <w:color w:val="auto"/>
          <w:spacing w:val="-2"/>
          <w:sz w:val="24"/>
          <w:szCs w:val="24"/>
        </w:rPr>
        <w:t>承诺单位（公章</w:t>
      </w:r>
      <w:r>
        <w:rPr>
          <w:rFonts w:hint="eastAsia" w:ascii="仿宋" w:hAnsi="仿宋" w:eastAsia="仿宋" w:cs="仿宋"/>
          <w:color w:val="auto"/>
          <w:spacing w:val="1"/>
          <w:sz w:val="24"/>
          <w:szCs w:val="24"/>
        </w:rPr>
        <w:t>）：</w:t>
      </w:r>
    </w:p>
    <w:p w14:paraId="37343EE1">
      <w:pPr>
        <w:spacing w:before="146" w:line="219" w:lineRule="auto"/>
        <w:ind w:left="4903"/>
        <w:rPr>
          <w:rFonts w:hint="eastAsia" w:ascii="仿宋" w:hAnsi="仿宋" w:eastAsia="仿宋" w:cs="仿宋"/>
          <w:color w:val="auto"/>
          <w:sz w:val="24"/>
          <w:szCs w:val="24"/>
        </w:rPr>
        <w:sectPr>
          <w:headerReference r:id="rId16" w:type="default"/>
          <w:footerReference r:id="rId17" w:type="default"/>
          <w:pgSz w:w="11907" w:h="16840"/>
          <w:pgMar w:top="400" w:right="1417" w:bottom="985" w:left="1418" w:header="0" w:footer="823" w:gutter="0"/>
          <w:pgNumType w:fmt="numberInDash"/>
          <w:cols w:space="720" w:num="1"/>
        </w:sectPr>
      </w:pPr>
      <w:r>
        <w:rPr>
          <w:rFonts w:hint="eastAsia" w:ascii="仿宋" w:hAnsi="仿宋" w:eastAsia="仿宋" w:cs="仿宋"/>
          <w:color w:val="auto"/>
          <w:spacing w:val="-3"/>
          <w:sz w:val="24"/>
          <w:szCs w:val="24"/>
        </w:rPr>
        <w:t>签署日期：   年</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3"/>
          <w:sz w:val="24"/>
          <w:szCs w:val="24"/>
        </w:rPr>
        <w:t>月</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3"/>
          <w:sz w:val="24"/>
          <w:szCs w:val="24"/>
        </w:rPr>
        <w:t>日</w:t>
      </w:r>
    </w:p>
    <w:p w14:paraId="64CD8D13">
      <w:pPr>
        <w:spacing w:line="277" w:lineRule="auto"/>
        <w:rPr>
          <w:rFonts w:hint="eastAsia" w:ascii="仿宋" w:hAnsi="仿宋" w:eastAsia="仿宋" w:cs="仿宋"/>
          <w:color w:val="auto"/>
          <w:sz w:val="24"/>
          <w:szCs w:val="24"/>
        </w:rPr>
      </w:pPr>
    </w:p>
    <w:p w14:paraId="3CCADBC5">
      <w:pPr>
        <w:spacing w:before="78" w:line="219" w:lineRule="auto"/>
        <w:ind w:left="501"/>
        <w:rPr>
          <w:rFonts w:hint="eastAsia" w:ascii="仿宋" w:hAnsi="仿宋" w:eastAsia="仿宋" w:cs="仿宋"/>
          <w:color w:val="auto"/>
          <w:sz w:val="24"/>
          <w:szCs w:val="24"/>
        </w:rPr>
      </w:pP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（三）专业资格材料</w:t>
      </w:r>
    </w:p>
    <w:p w14:paraId="663D2A47">
      <w:pPr>
        <w:spacing w:before="315" w:line="219" w:lineRule="auto"/>
        <w:ind w:left="432"/>
        <w:rPr>
          <w:rFonts w:hint="eastAsia" w:ascii="仿宋" w:hAnsi="仿宋" w:eastAsia="仿宋" w:cs="仿宋"/>
          <w:color w:val="auto"/>
          <w:sz w:val="24"/>
          <w:szCs w:val="24"/>
        </w:rPr>
      </w:pPr>
      <w:r>
        <w:rPr>
          <w:rFonts w:hint="eastAsia" w:ascii="仿宋" w:hAnsi="仿宋" w:eastAsia="仿宋" w:cs="仿宋"/>
          <w:color w:val="auto"/>
          <w:spacing w:val="-1"/>
          <w:sz w:val="24"/>
          <w:szCs w:val="24"/>
        </w:rPr>
        <w:t>供应商须具备会计师事务所执业证书。</w:t>
      </w:r>
    </w:p>
    <w:p w14:paraId="1170CEF1">
      <w:pPr>
        <w:spacing w:before="267" w:line="247" w:lineRule="auto"/>
        <w:ind w:left="11" w:right="1" w:firstLine="420"/>
        <w:rPr>
          <w:rFonts w:hint="eastAsia" w:ascii="仿宋" w:hAnsi="仿宋" w:eastAsia="仿宋" w:cs="仿宋"/>
          <w:color w:val="auto"/>
          <w:sz w:val="24"/>
          <w:szCs w:val="24"/>
        </w:rPr>
        <w:sectPr>
          <w:headerReference r:id="rId18" w:type="default"/>
          <w:footerReference r:id="rId19" w:type="default"/>
          <w:pgSz w:w="11907" w:h="16840"/>
          <w:pgMar w:top="1064" w:right="1417" w:bottom="985" w:left="1418" w:header="1050" w:footer="823" w:gutter="0"/>
          <w:pgNumType w:fmt="numberInDash"/>
          <w:cols w:space="720" w:num="1"/>
        </w:sectPr>
      </w:pPr>
      <w:r>
        <w:rPr>
          <w:rFonts w:hint="eastAsia" w:ascii="仿宋" w:hAnsi="仿宋" w:eastAsia="仿宋" w:cs="仿宋"/>
          <w:color w:val="auto"/>
          <w:sz w:val="24"/>
          <w:szCs w:val="24"/>
          <w14:textOutline w14:w="4358" w14:cap="sq" w14:cmpd="sng">
            <w14:solidFill>
              <w14:srgbClr w14:val="000000"/>
            </w14:solidFill>
            <w14:prstDash w14:val="solid"/>
            <w14:bevel/>
          </w14:textOutline>
        </w:rPr>
        <w:t>注：提供证书复印件（或扫描件）加盖供应商公章。若材料模糊导致关键</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信息无法</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14:textOutline w14:w="4358" w14:cap="sq" w14:cmpd="sng">
            <w14:solidFill>
              <w14:srgbClr w14:val="000000"/>
            </w14:solidFill>
            <w14:prstDash w14:val="solid"/>
            <w14:bevel/>
          </w14:textOutline>
        </w:rPr>
        <w:t>识别，导致磋商小组判定响应文件为无效标等后果，由投标供应商自行承担</w:t>
      </w:r>
    </w:p>
    <w:p w14:paraId="5B671EA4">
      <w:pPr>
        <w:spacing w:line="242"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5408" behindDoc="0" locked="0" layoutInCell="0" allowOverlap="1">
                <wp:simplePos x="0" y="0"/>
                <wp:positionH relativeFrom="page">
                  <wp:posOffset>864235</wp:posOffset>
                </wp:positionH>
                <wp:positionV relativeFrom="page">
                  <wp:posOffset>749935</wp:posOffset>
                </wp:positionV>
                <wp:extent cx="8857615"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8857615" cy="9525"/>
                        </a:xfrm>
                        <a:custGeom>
                          <a:avLst/>
                          <a:gdLst/>
                          <a:ahLst/>
                          <a:cxnLst/>
                          <a:pathLst>
                            <a:path w="13949" h="15">
                              <a:moveTo>
                                <a:pt x="0" y="0"/>
                              </a:moveTo>
                              <a:lnTo>
                                <a:pt x="13948" y="0"/>
                              </a:lnTo>
                              <a:lnTo>
                                <a:pt x="1394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8.05pt;margin-top:59.05pt;height:0.75pt;width:697.45pt;mso-position-horizontal-relative:page;mso-position-vertical-relative:page;z-index:251665408;mso-width-relative:page;mso-height-relative:page;" fillcolor="#000000" filled="t" stroked="f" coordsize="13949,15" o:allowincell="f" o:gfxdata="UEsDBAoAAAAAAIdO4kAAAAAAAAAAAAAAAAAEAAAAZHJzL1BLAwQUAAAACACHTuJAVSdsgtgAAAAM&#10;AQAADwAAAGRycy9kb3ducmV2LnhtbE1PQU7DMBC8I/EHa5G4IOq4hagNcXqohIREBSJUnN14m0TE&#10;6xC7bfp7Nie4zeyMZmfy9eg6ccIhtJ40qFkCAqnytqVaw+7z+X4JIkRD1nSeUMMFA6yL66vcZNaf&#10;6QNPZawFh1DIjIYmxj6TMlQNOhNmvkdi7eAHZyLToZZ2MGcOd52cJ0kqnWmJPzSmx02D1Xd5dBre&#10;vzaX+bZ8xZe7N5P8bCM9jDvS+vZGJU8gIo7xzwxTfa4OBXfa+yPZIDrmi1SxlYFaMpgcjwvF8/bT&#10;aZWCLHL5f0TxC1BLAwQUAAAACACHTuJA0SeklhcCAACABAAADgAAAGRycy9lMm9Eb2MueG1srVS9&#10;btswEN4L9B0I7rVsN05swXaGGulStAGSPgBNURYB/oFHW/bevXvHoi9RBM3TNEUfI0dKsh138VAN&#10;4pH36bv77o6aXm+1IhvhQVozo4NenxJhuC2kWc3o5/ubN2NKIDBTMGWNmNGdAHo9f/1qWrtcDG1l&#10;VSE8QRIDee1mtArB5VkGvBKaQc86YdBZWq9ZwK1fZYVnNbJrlQ37/custr5w3nIBgKeLxklbRn8O&#10;oS1LycXC8rUWJjSsXigWUBJU0gGdp2zLUvDwqSxBBKJmFJWG9MYgaC/jO5tPWb7yzFWStymwc1I4&#10;0aSZNBh0T7VggZG1l/9Qacm9BVuGHrc6a4SkiqCKQf+kNncVcyJpwVKD2xcd/h8t/7i59UQWOAlX&#10;lBimseO/Hx7+fPn69OPb38efT7++E/RgmWoHOaLv3K1vd4Bm1LwtvY4rqiHbVNrdvrRiGwjHw/F4&#10;dHU5GFHC0TcZDUeRMjt8y9cQ3gubeNjmA4SmMUVnsaqz+NZ0pmMhHsfY0SQ1qng7uZhQUqE1Sg3R&#10;diPubYKEk+ww/MGrzDEq0uA96HQgsvN3q0tsB9zgolXUAbq1AeK8IdlZoDSURxG5siCaakWVqWx7&#10;5Yg7Lh1YJYsbqVQUDH61fKc82bA4/Olpc3wBUyaCjY2fNWHiSRb73XQ4Wktb7HBQ1s7LVYW3aJCY&#10;ogcHM6XUXqI4+cf7xHT4ccy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UnbILYAAAADAEAAA8A&#10;AAAAAAAAAQAgAAAAIgAAAGRycy9kb3ducmV2LnhtbFBLAQIUABQAAAAIAIdO4kDRJ6SWFwIAAIAE&#10;AAAOAAAAAAAAAAEAIAAAACcBAABkcnMvZTJvRG9jLnhtbFBLBQYAAAAABgAGAFkBAACwBQAAAAA=&#10;" path="m0,0l13948,0,13948,14,0,14,0,0xe">
                <v:fill on="t" focussize="0,0"/>
                <v:stroke on="f"/>
                <v:imagedata o:title=""/>
                <o:lock v:ext="edit" aspectratio="f"/>
              </v:shape>
            </w:pict>
          </mc:Fallback>
        </mc:AlternateContent>
      </w:r>
    </w:p>
    <w:p w14:paraId="44DA4B1A">
      <w:pPr>
        <w:spacing w:before="78" w:line="219" w:lineRule="auto"/>
        <w:ind w:left="6501"/>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pPr>
    </w:p>
    <w:p w14:paraId="0198850C">
      <w:pPr>
        <w:spacing w:before="78" w:line="219" w:lineRule="auto"/>
        <w:ind w:left="6501"/>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pPr>
    </w:p>
    <w:p w14:paraId="4EDA552C">
      <w:pPr>
        <w:spacing w:before="78" w:line="219" w:lineRule="auto"/>
        <w:ind w:left="6501"/>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第三响应性文件</w:t>
      </w:r>
    </w:p>
    <w:p w14:paraId="26163889">
      <w:pPr>
        <w:spacing w:before="71" w:line="219" w:lineRule="auto"/>
        <w:ind w:left="623"/>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（一）竞争性磋商采购文件实质性要求响应</w:t>
      </w:r>
    </w:p>
    <w:p w14:paraId="5CDBC311">
      <w:pPr>
        <w:spacing w:before="79" w:line="219" w:lineRule="auto"/>
        <w:ind w:left="5282"/>
        <w:rPr>
          <w:rFonts w:hint="eastAsia" w:ascii="仿宋" w:hAnsi="仿宋" w:eastAsia="仿宋" w:cs="仿宋"/>
          <w:color w:val="auto"/>
          <w:sz w:val="24"/>
          <w:szCs w:val="24"/>
        </w:rPr>
      </w:pPr>
      <w:r>
        <w:rPr>
          <w:rFonts w:hint="eastAsia" w:ascii="仿宋" w:hAnsi="仿宋" w:eastAsia="仿宋" w:cs="仿宋"/>
          <w:color w:val="auto"/>
          <w:sz w:val="24"/>
          <w:szCs w:val="24"/>
          <w14:textOutline w14:w="5103" w14:cap="sq" w14:cmpd="sng">
            <w14:solidFill>
              <w14:srgbClr w14:val="000000"/>
            </w14:solidFill>
            <w14:prstDash w14:val="solid"/>
            <w14:bevel/>
          </w14:textOutline>
        </w:rPr>
        <w:t>投标供应商实质性响应符合审查表</w:t>
      </w:r>
    </w:p>
    <w:p w14:paraId="4FC42512">
      <w:pPr>
        <w:spacing w:before="79" w:line="220" w:lineRule="auto"/>
        <w:ind w:left="615"/>
        <w:rPr>
          <w:rFonts w:hint="eastAsia" w:ascii="仿宋" w:hAnsi="仿宋" w:eastAsia="仿宋" w:cs="仿宋"/>
          <w:color w:val="auto"/>
          <w:sz w:val="24"/>
          <w:szCs w:val="24"/>
        </w:rPr>
      </w:pPr>
      <w:r>
        <w:rPr>
          <w:rFonts w:hint="eastAsia" w:ascii="仿宋" w:hAnsi="仿宋" w:eastAsia="仿宋" w:cs="仿宋"/>
          <w:color w:val="auto"/>
          <w:spacing w:val="-3"/>
          <w:sz w:val="24"/>
          <w:szCs w:val="24"/>
        </w:rPr>
        <w:t>项目名称：</w:t>
      </w:r>
    </w:p>
    <w:p w14:paraId="3AA698BB">
      <w:pPr>
        <w:spacing w:line="37" w:lineRule="exact"/>
        <w:rPr>
          <w:rFonts w:hint="eastAsia" w:ascii="仿宋" w:hAnsi="仿宋" w:eastAsia="仿宋" w:cs="仿宋"/>
          <w:color w:val="auto"/>
          <w:sz w:val="24"/>
          <w:szCs w:val="24"/>
        </w:rPr>
      </w:pPr>
    </w:p>
    <w:tbl>
      <w:tblPr>
        <w:tblStyle w:val="17"/>
        <w:tblW w:w="14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60"/>
        <w:gridCol w:w="1713"/>
        <w:gridCol w:w="670"/>
        <w:gridCol w:w="2976"/>
        <w:gridCol w:w="2497"/>
        <w:gridCol w:w="2943"/>
        <w:gridCol w:w="1828"/>
      </w:tblGrid>
      <w:tr w14:paraId="6C63D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8" w:hRule="atLeast"/>
        </w:trPr>
        <w:tc>
          <w:tcPr>
            <w:tcW w:w="1821" w:type="dxa"/>
            <w:gridSpan w:val="2"/>
            <w:vAlign w:val="top"/>
          </w:tcPr>
          <w:p w14:paraId="4BE59E58">
            <w:pPr>
              <w:spacing w:before="55" w:line="227" w:lineRule="auto"/>
              <w:ind w:left="127"/>
              <w:rPr>
                <w:rFonts w:hint="eastAsia" w:ascii="仿宋" w:hAnsi="仿宋" w:eastAsia="仿宋" w:cs="仿宋"/>
                <w:color w:val="auto"/>
                <w:sz w:val="24"/>
                <w:szCs w:val="24"/>
              </w:rPr>
            </w:pPr>
            <w:r>
              <w:rPr>
                <w:rFonts w:hint="eastAsia" w:ascii="仿宋" w:hAnsi="仿宋" w:eastAsia="仿宋" w:cs="仿宋"/>
                <w:color w:val="auto"/>
                <w:spacing w:val="8"/>
                <w:sz w:val="24"/>
                <w:szCs w:val="24"/>
              </w:rPr>
              <w:t>投标供应商名称</w:t>
            </w:r>
          </w:p>
        </w:tc>
        <w:tc>
          <w:tcPr>
            <w:tcW w:w="12627" w:type="dxa"/>
            <w:gridSpan w:val="6"/>
            <w:vAlign w:val="top"/>
          </w:tcPr>
          <w:p w14:paraId="0DF12A84">
            <w:pPr>
              <w:rPr>
                <w:rFonts w:hint="eastAsia" w:ascii="仿宋" w:hAnsi="仿宋" w:eastAsia="仿宋" w:cs="仿宋"/>
                <w:color w:val="auto"/>
                <w:sz w:val="24"/>
                <w:szCs w:val="24"/>
              </w:rPr>
            </w:pPr>
          </w:p>
        </w:tc>
      </w:tr>
      <w:tr w14:paraId="532E5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4448" w:type="dxa"/>
            <w:gridSpan w:val="8"/>
            <w:vAlign w:val="top"/>
          </w:tcPr>
          <w:p w14:paraId="5599B6D2">
            <w:pPr>
              <w:spacing w:before="32" w:line="227" w:lineRule="auto"/>
              <w:ind w:left="5977"/>
              <w:rPr>
                <w:rFonts w:hint="eastAsia" w:ascii="仿宋" w:hAnsi="仿宋" w:eastAsia="仿宋" w:cs="仿宋"/>
                <w:color w:val="auto"/>
                <w:sz w:val="24"/>
                <w:szCs w:val="24"/>
              </w:rPr>
            </w:pPr>
            <w:r>
              <w:rPr>
                <w:rFonts w:hint="eastAsia" w:ascii="仿宋" w:hAnsi="仿宋" w:eastAsia="仿宋" w:cs="仿宋"/>
                <w:color w:val="auto"/>
                <w:spacing w:val="9"/>
                <w:sz w:val="24"/>
                <w:szCs w:val="24"/>
              </w:rPr>
              <w:t>*投标供应商商务部分实质性审查</w:t>
            </w:r>
          </w:p>
        </w:tc>
      </w:tr>
      <w:tr w14:paraId="5C995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661" w:type="dxa"/>
            <w:vAlign w:val="top"/>
          </w:tcPr>
          <w:p w14:paraId="6E5F7A66">
            <w:pPr>
              <w:spacing w:before="30" w:line="360" w:lineRule="auto"/>
              <w:ind w:left="124"/>
              <w:jc w:val="center"/>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2873" w:type="dxa"/>
            <w:gridSpan w:val="2"/>
            <w:vAlign w:val="top"/>
          </w:tcPr>
          <w:p w14:paraId="15A88C1A">
            <w:pPr>
              <w:spacing w:before="31" w:line="360" w:lineRule="auto"/>
              <w:ind w:left="932"/>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实质性条款内容</w:t>
            </w:r>
          </w:p>
        </w:tc>
        <w:tc>
          <w:tcPr>
            <w:tcW w:w="6143" w:type="dxa"/>
            <w:gridSpan w:val="3"/>
            <w:vAlign w:val="top"/>
          </w:tcPr>
          <w:p w14:paraId="050A8706">
            <w:pPr>
              <w:spacing w:before="31" w:line="360" w:lineRule="auto"/>
              <w:ind w:left="1966"/>
              <w:jc w:val="center"/>
              <w:rPr>
                <w:rFonts w:hint="eastAsia" w:ascii="仿宋" w:hAnsi="仿宋" w:eastAsia="仿宋" w:cs="仿宋"/>
                <w:color w:val="auto"/>
                <w:sz w:val="24"/>
                <w:szCs w:val="24"/>
              </w:rPr>
            </w:pPr>
            <w:r>
              <w:rPr>
                <w:rFonts w:hint="eastAsia" w:ascii="仿宋" w:hAnsi="仿宋" w:eastAsia="仿宋" w:cs="仿宋"/>
                <w:color w:val="auto"/>
                <w:spacing w:val="9"/>
                <w:sz w:val="24"/>
                <w:szCs w:val="24"/>
              </w:rPr>
              <w:t>竞争性磋商采购文件具体要求</w:t>
            </w:r>
          </w:p>
        </w:tc>
        <w:tc>
          <w:tcPr>
            <w:tcW w:w="2943" w:type="dxa"/>
            <w:vAlign w:val="top"/>
          </w:tcPr>
          <w:p w14:paraId="3283AC0C">
            <w:pPr>
              <w:spacing w:before="31" w:line="228" w:lineRule="auto"/>
              <w:ind w:left="888"/>
              <w:rPr>
                <w:rFonts w:hint="eastAsia" w:ascii="仿宋" w:hAnsi="仿宋" w:eastAsia="仿宋" w:cs="仿宋"/>
                <w:color w:val="auto"/>
                <w:sz w:val="24"/>
                <w:szCs w:val="24"/>
              </w:rPr>
            </w:pPr>
            <w:r>
              <w:rPr>
                <w:rFonts w:hint="eastAsia" w:ascii="仿宋" w:hAnsi="仿宋" w:eastAsia="仿宋" w:cs="仿宋"/>
                <w:color w:val="auto"/>
                <w:spacing w:val="7"/>
                <w:sz w:val="24"/>
                <w:szCs w:val="24"/>
              </w:rPr>
              <w:t>响应文件响应内容</w:t>
            </w:r>
          </w:p>
        </w:tc>
        <w:tc>
          <w:tcPr>
            <w:tcW w:w="1828" w:type="dxa"/>
            <w:vAlign w:val="top"/>
          </w:tcPr>
          <w:p w14:paraId="54222DE9">
            <w:pPr>
              <w:spacing w:before="30" w:line="230" w:lineRule="auto"/>
              <w:ind w:left="923"/>
              <w:rPr>
                <w:rFonts w:hint="eastAsia" w:ascii="仿宋" w:hAnsi="仿宋" w:eastAsia="仿宋" w:cs="仿宋"/>
                <w:color w:val="auto"/>
                <w:sz w:val="24"/>
                <w:szCs w:val="24"/>
              </w:rPr>
            </w:pPr>
            <w:r>
              <w:rPr>
                <w:rFonts w:hint="eastAsia" w:ascii="仿宋" w:hAnsi="仿宋" w:eastAsia="仿宋" w:cs="仿宋"/>
                <w:color w:val="auto"/>
                <w:spacing w:val="4"/>
                <w:sz w:val="24"/>
                <w:szCs w:val="24"/>
              </w:rPr>
              <w:t>备注</w:t>
            </w:r>
          </w:p>
        </w:tc>
      </w:tr>
      <w:tr w14:paraId="3B182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61" w:type="dxa"/>
            <w:vAlign w:val="top"/>
          </w:tcPr>
          <w:p w14:paraId="6B389A4E">
            <w:pPr>
              <w:spacing w:before="63" w:line="360" w:lineRule="auto"/>
              <w:ind w:left="33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873" w:type="dxa"/>
            <w:gridSpan w:val="2"/>
            <w:vAlign w:val="top"/>
          </w:tcPr>
          <w:p w14:paraId="6FBF592E">
            <w:pPr>
              <w:spacing w:before="32" w:line="360" w:lineRule="auto"/>
              <w:ind w:left="1100"/>
              <w:jc w:val="center"/>
              <w:rPr>
                <w:rFonts w:hint="eastAsia" w:ascii="仿宋" w:hAnsi="仿宋" w:eastAsia="仿宋" w:cs="仿宋"/>
                <w:color w:val="auto"/>
                <w:sz w:val="24"/>
                <w:szCs w:val="24"/>
              </w:rPr>
            </w:pPr>
            <w:r>
              <w:rPr>
                <w:rFonts w:hint="eastAsia" w:ascii="仿宋" w:hAnsi="仿宋" w:eastAsia="仿宋" w:cs="仿宋"/>
                <w:color w:val="auto"/>
                <w:spacing w:val="7"/>
                <w:sz w:val="24"/>
                <w:szCs w:val="24"/>
              </w:rPr>
              <w:t>服务范围</w:t>
            </w:r>
          </w:p>
        </w:tc>
        <w:tc>
          <w:tcPr>
            <w:tcW w:w="6143" w:type="dxa"/>
            <w:gridSpan w:val="3"/>
            <w:vAlign w:val="top"/>
          </w:tcPr>
          <w:p w14:paraId="27F8931F">
            <w:pPr>
              <w:spacing w:before="33" w:line="360" w:lineRule="auto"/>
              <w:ind w:left="106"/>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具体要求详见采购文件</w:t>
            </w:r>
          </w:p>
        </w:tc>
        <w:tc>
          <w:tcPr>
            <w:tcW w:w="2943" w:type="dxa"/>
            <w:vAlign w:val="top"/>
          </w:tcPr>
          <w:p w14:paraId="6E769A21">
            <w:pPr>
              <w:rPr>
                <w:rFonts w:hint="eastAsia" w:ascii="仿宋" w:hAnsi="仿宋" w:eastAsia="仿宋" w:cs="仿宋"/>
                <w:color w:val="auto"/>
                <w:sz w:val="24"/>
                <w:szCs w:val="24"/>
              </w:rPr>
            </w:pPr>
          </w:p>
        </w:tc>
        <w:tc>
          <w:tcPr>
            <w:tcW w:w="1828" w:type="dxa"/>
            <w:vAlign w:val="top"/>
          </w:tcPr>
          <w:p w14:paraId="0E8F8AC8">
            <w:pPr>
              <w:rPr>
                <w:rFonts w:hint="eastAsia" w:ascii="仿宋" w:hAnsi="仿宋" w:eastAsia="仿宋" w:cs="仿宋"/>
                <w:color w:val="auto"/>
                <w:sz w:val="24"/>
                <w:szCs w:val="24"/>
              </w:rPr>
            </w:pPr>
          </w:p>
        </w:tc>
      </w:tr>
      <w:tr w14:paraId="51D83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61" w:type="dxa"/>
            <w:vAlign w:val="top"/>
          </w:tcPr>
          <w:p w14:paraId="285049D5">
            <w:pPr>
              <w:spacing w:before="63" w:line="360" w:lineRule="auto"/>
              <w:ind w:left="326"/>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873" w:type="dxa"/>
            <w:gridSpan w:val="2"/>
            <w:vAlign w:val="top"/>
          </w:tcPr>
          <w:p w14:paraId="3E129EE7">
            <w:pPr>
              <w:spacing w:before="32" w:line="360" w:lineRule="auto"/>
              <w:ind w:left="829"/>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服务期及服务地点</w:t>
            </w:r>
          </w:p>
        </w:tc>
        <w:tc>
          <w:tcPr>
            <w:tcW w:w="6143" w:type="dxa"/>
            <w:gridSpan w:val="3"/>
            <w:vAlign w:val="top"/>
          </w:tcPr>
          <w:p w14:paraId="094C1FF3">
            <w:pPr>
              <w:spacing w:before="32" w:line="360" w:lineRule="auto"/>
              <w:ind w:left="106"/>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具体要求详见采购文件</w:t>
            </w:r>
          </w:p>
        </w:tc>
        <w:tc>
          <w:tcPr>
            <w:tcW w:w="2943" w:type="dxa"/>
            <w:vAlign w:val="top"/>
          </w:tcPr>
          <w:p w14:paraId="1EF44DF8">
            <w:pPr>
              <w:rPr>
                <w:rFonts w:hint="eastAsia" w:ascii="仿宋" w:hAnsi="仿宋" w:eastAsia="仿宋" w:cs="仿宋"/>
                <w:color w:val="auto"/>
                <w:sz w:val="24"/>
                <w:szCs w:val="24"/>
              </w:rPr>
            </w:pPr>
          </w:p>
        </w:tc>
        <w:tc>
          <w:tcPr>
            <w:tcW w:w="1828" w:type="dxa"/>
            <w:vAlign w:val="top"/>
          </w:tcPr>
          <w:p w14:paraId="5B7B57EF">
            <w:pPr>
              <w:rPr>
                <w:rFonts w:hint="eastAsia" w:ascii="仿宋" w:hAnsi="仿宋" w:eastAsia="仿宋" w:cs="仿宋"/>
                <w:color w:val="auto"/>
                <w:sz w:val="24"/>
                <w:szCs w:val="24"/>
              </w:rPr>
            </w:pPr>
          </w:p>
        </w:tc>
      </w:tr>
      <w:tr w14:paraId="40DAA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61" w:type="dxa"/>
            <w:vAlign w:val="top"/>
          </w:tcPr>
          <w:p w14:paraId="74756C3C">
            <w:pPr>
              <w:spacing w:before="62" w:line="360" w:lineRule="auto"/>
              <w:ind w:left="3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873" w:type="dxa"/>
            <w:gridSpan w:val="2"/>
            <w:vAlign w:val="top"/>
          </w:tcPr>
          <w:p w14:paraId="13F9CDA4">
            <w:pPr>
              <w:spacing w:before="31" w:line="360" w:lineRule="auto"/>
              <w:ind w:left="927"/>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验收标准、规范</w:t>
            </w:r>
          </w:p>
        </w:tc>
        <w:tc>
          <w:tcPr>
            <w:tcW w:w="6143" w:type="dxa"/>
            <w:gridSpan w:val="3"/>
            <w:vAlign w:val="top"/>
          </w:tcPr>
          <w:p w14:paraId="1B3CB73B">
            <w:pPr>
              <w:spacing w:before="31" w:line="360" w:lineRule="auto"/>
              <w:ind w:left="106"/>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具体要求详见采购文件</w:t>
            </w:r>
          </w:p>
        </w:tc>
        <w:tc>
          <w:tcPr>
            <w:tcW w:w="2943" w:type="dxa"/>
            <w:vAlign w:val="top"/>
          </w:tcPr>
          <w:p w14:paraId="457980B4">
            <w:pPr>
              <w:rPr>
                <w:rFonts w:hint="eastAsia" w:ascii="仿宋" w:hAnsi="仿宋" w:eastAsia="仿宋" w:cs="仿宋"/>
                <w:color w:val="auto"/>
                <w:sz w:val="24"/>
                <w:szCs w:val="24"/>
              </w:rPr>
            </w:pPr>
          </w:p>
        </w:tc>
        <w:tc>
          <w:tcPr>
            <w:tcW w:w="1828" w:type="dxa"/>
            <w:vAlign w:val="top"/>
          </w:tcPr>
          <w:p w14:paraId="3A132C14">
            <w:pPr>
              <w:rPr>
                <w:rFonts w:hint="eastAsia" w:ascii="仿宋" w:hAnsi="仿宋" w:eastAsia="仿宋" w:cs="仿宋"/>
                <w:color w:val="auto"/>
                <w:sz w:val="24"/>
                <w:szCs w:val="24"/>
              </w:rPr>
            </w:pPr>
          </w:p>
        </w:tc>
      </w:tr>
      <w:tr w14:paraId="35A3A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61" w:type="dxa"/>
            <w:vAlign w:val="top"/>
          </w:tcPr>
          <w:p w14:paraId="04FD2C34">
            <w:pPr>
              <w:spacing w:before="62" w:line="360" w:lineRule="auto"/>
              <w:ind w:left="32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873" w:type="dxa"/>
            <w:gridSpan w:val="2"/>
            <w:vAlign w:val="top"/>
          </w:tcPr>
          <w:p w14:paraId="304E835C">
            <w:pPr>
              <w:spacing w:before="30" w:line="360" w:lineRule="auto"/>
              <w:ind w:left="1227"/>
              <w:jc w:val="center"/>
              <w:rPr>
                <w:rFonts w:hint="eastAsia" w:ascii="仿宋" w:hAnsi="仿宋" w:eastAsia="仿宋" w:cs="仿宋"/>
                <w:color w:val="auto"/>
                <w:sz w:val="24"/>
                <w:szCs w:val="24"/>
              </w:rPr>
            </w:pPr>
            <w:r>
              <w:rPr>
                <w:rFonts w:hint="eastAsia" w:ascii="仿宋" w:hAnsi="仿宋" w:eastAsia="仿宋" w:cs="仿宋"/>
                <w:color w:val="auto"/>
                <w:spacing w:val="7"/>
                <w:sz w:val="24"/>
                <w:szCs w:val="24"/>
              </w:rPr>
              <w:t>付款方式</w:t>
            </w:r>
          </w:p>
        </w:tc>
        <w:tc>
          <w:tcPr>
            <w:tcW w:w="6143" w:type="dxa"/>
            <w:gridSpan w:val="3"/>
            <w:vAlign w:val="top"/>
          </w:tcPr>
          <w:p w14:paraId="59562258">
            <w:pPr>
              <w:spacing w:before="31" w:line="360" w:lineRule="auto"/>
              <w:ind w:left="106"/>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具体要求详见采购文件</w:t>
            </w:r>
          </w:p>
        </w:tc>
        <w:tc>
          <w:tcPr>
            <w:tcW w:w="2943" w:type="dxa"/>
            <w:vAlign w:val="top"/>
          </w:tcPr>
          <w:p w14:paraId="7B91FF29">
            <w:pPr>
              <w:rPr>
                <w:rFonts w:hint="eastAsia" w:ascii="仿宋" w:hAnsi="仿宋" w:eastAsia="仿宋" w:cs="仿宋"/>
                <w:color w:val="auto"/>
                <w:sz w:val="24"/>
                <w:szCs w:val="24"/>
              </w:rPr>
            </w:pPr>
          </w:p>
        </w:tc>
        <w:tc>
          <w:tcPr>
            <w:tcW w:w="1828" w:type="dxa"/>
            <w:vAlign w:val="top"/>
          </w:tcPr>
          <w:p w14:paraId="6FBCE729">
            <w:pPr>
              <w:rPr>
                <w:rFonts w:hint="eastAsia" w:ascii="仿宋" w:hAnsi="仿宋" w:eastAsia="仿宋" w:cs="仿宋"/>
                <w:color w:val="auto"/>
                <w:sz w:val="24"/>
                <w:szCs w:val="24"/>
              </w:rPr>
            </w:pPr>
          </w:p>
        </w:tc>
      </w:tr>
      <w:tr w14:paraId="5B6F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61" w:type="dxa"/>
            <w:vAlign w:val="top"/>
          </w:tcPr>
          <w:p w14:paraId="44B02C5F">
            <w:pPr>
              <w:spacing w:before="64" w:line="360" w:lineRule="auto"/>
              <w:ind w:left="328"/>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873" w:type="dxa"/>
            <w:gridSpan w:val="2"/>
            <w:vAlign w:val="top"/>
          </w:tcPr>
          <w:p w14:paraId="5F0B46A5">
            <w:pPr>
              <w:spacing w:before="31" w:line="360" w:lineRule="auto"/>
              <w:ind w:left="1131"/>
              <w:jc w:val="center"/>
              <w:rPr>
                <w:rFonts w:hint="eastAsia" w:ascii="仿宋" w:hAnsi="仿宋" w:eastAsia="仿宋" w:cs="仿宋"/>
                <w:color w:val="auto"/>
                <w:sz w:val="24"/>
                <w:szCs w:val="24"/>
              </w:rPr>
            </w:pPr>
            <w:r>
              <w:rPr>
                <w:rFonts w:hint="eastAsia" w:ascii="仿宋" w:hAnsi="仿宋" w:eastAsia="仿宋" w:cs="仿宋"/>
                <w:color w:val="auto"/>
                <w:spacing w:val="7"/>
                <w:sz w:val="24"/>
                <w:szCs w:val="24"/>
              </w:rPr>
              <w:t>投标有效期</w:t>
            </w:r>
          </w:p>
        </w:tc>
        <w:tc>
          <w:tcPr>
            <w:tcW w:w="6143" w:type="dxa"/>
            <w:gridSpan w:val="3"/>
            <w:vAlign w:val="top"/>
          </w:tcPr>
          <w:p w14:paraId="24299511">
            <w:pPr>
              <w:spacing w:before="32" w:line="360" w:lineRule="auto"/>
              <w:ind w:left="106"/>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具体要求详见采购文件</w:t>
            </w:r>
          </w:p>
        </w:tc>
        <w:tc>
          <w:tcPr>
            <w:tcW w:w="2943" w:type="dxa"/>
            <w:vAlign w:val="top"/>
          </w:tcPr>
          <w:p w14:paraId="1E4BD412">
            <w:pPr>
              <w:rPr>
                <w:rFonts w:hint="eastAsia" w:ascii="仿宋" w:hAnsi="仿宋" w:eastAsia="仿宋" w:cs="仿宋"/>
                <w:color w:val="auto"/>
                <w:sz w:val="24"/>
                <w:szCs w:val="24"/>
              </w:rPr>
            </w:pPr>
          </w:p>
        </w:tc>
        <w:tc>
          <w:tcPr>
            <w:tcW w:w="1828" w:type="dxa"/>
            <w:vAlign w:val="top"/>
          </w:tcPr>
          <w:p w14:paraId="47EEFF0F">
            <w:pPr>
              <w:rPr>
                <w:rFonts w:hint="eastAsia" w:ascii="仿宋" w:hAnsi="仿宋" w:eastAsia="仿宋" w:cs="仿宋"/>
                <w:color w:val="auto"/>
                <w:sz w:val="24"/>
                <w:szCs w:val="24"/>
              </w:rPr>
            </w:pPr>
          </w:p>
        </w:tc>
      </w:tr>
      <w:tr w14:paraId="02972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61" w:type="dxa"/>
            <w:vAlign w:val="top"/>
          </w:tcPr>
          <w:p w14:paraId="442175C3">
            <w:pPr>
              <w:spacing w:before="62" w:line="360" w:lineRule="auto"/>
              <w:ind w:left="325"/>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873" w:type="dxa"/>
            <w:gridSpan w:val="2"/>
            <w:vAlign w:val="top"/>
          </w:tcPr>
          <w:p w14:paraId="0599C75D">
            <w:pPr>
              <w:spacing w:before="30" w:line="360" w:lineRule="auto"/>
              <w:ind w:left="1228"/>
              <w:jc w:val="center"/>
              <w:rPr>
                <w:rFonts w:hint="eastAsia" w:ascii="仿宋" w:hAnsi="仿宋" w:eastAsia="仿宋" w:cs="仿宋"/>
                <w:color w:val="auto"/>
                <w:sz w:val="24"/>
                <w:szCs w:val="24"/>
              </w:rPr>
            </w:pPr>
            <w:r>
              <w:rPr>
                <w:rFonts w:hint="eastAsia" w:ascii="仿宋" w:hAnsi="仿宋" w:eastAsia="仿宋" w:cs="仿宋"/>
                <w:color w:val="auto"/>
                <w:spacing w:val="7"/>
                <w:sz w:val="24"/>
                <w:szCs w:val="24"/>
              </w:rPr>
              <w:t>其他要求</w:t>
            </w:r>
          </w:p>
        </w:tc>
        <w:tc>
          <w:tcPr>
            <w:tcW w:w="6143" w:type="dxa"/>
            <w:gridSpan w:val="3"/>
            <w:vAlign w:val="top"/>
          </w:tcPr>
          <w:p w14:paraId="772E57D8">
            <w:pPr>
              <w:spacing w:before="31" w:line="360" w:lineRule="auto"/>
              <w:ind w:left="106"/>
              <w:jc w:val="center"/>
              <w:rPr>
                <w:rFonts w:hint="eastAsia" w:ascii="仿宋" w:hAnsi="仿宋" w:eastAsia="仿宋" w:cs="仿宋"/>
                <w:color w:val="auto"/>
                <w:sz w:val="24"/>
                <w:szCs w:val="24"/>
              </w:rPr>
            </w:pPr>
            <w:r>
              <w:rPr>
                <w:rFonts w:hint="eastAsia" w:ascii="仿宋" w:hAnsi="仿宋" w:eastAsia="仿宋" w:cs="仿宋"/>
                <w:color w:val="auto"/>
                <w:spacing w:val="8"/>
                <w:sz w:val="24"/>
                <w:szCs w:val="24"/>
              </w:rPr>
              <w:t>具体要求详见采购文件</w:t>
            </w:r>
          </w:p>
        </w:tc>
        <w:tc>
          <w:tcPr>
            <w:tcW w:w="2943" w:type="dxa"/>
            <w:vAlign w:val="top"/>
          </w:tcPr>
          <w:p w14:paraId="1311740D">
            <w:pPr>
              <w:rPr>
                <w:rFonts w:hint="eastAsia" w:ascii="仿宋" w:hAnsi="仿宋" w:eastAsia="仿宋" w:cs="仿宋"/>
                <w:color w:val="auto"/>
                <w:sz w:val="24"/>
                <w:szCs w:val="24"/>
              </w:rPr>
            </w:pPr>
          </w:p>
        </w:tc>
        <w:tc>
          <w:tcPr>
            <w:tcW w:w="1828" w:type="dxa"/>
            <w:vAlign w:val="top"/>
          </w:tcPr>
          <w:p w14:paraId="2F19A0FD">
            <w:pPr>
              <w:rPr>
                <w:rFonts w:hint="eastAsia" w:ascii="仿宋" w:hAnsi="仿宋" w:eastAsia="仿宋" w:cs="仿宋"/>
                <w:color w:val="auto"/>
                <w:sz w:val="24"/>
                <w:szCs w:val="24"/>
              </w:rPr>
            </w:pPr>
          </w:p>
        </w:tc>
      </w:tr>
      <w:tr w14:paraId="61D9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661" w:type="dxa"/>
            <w:vAlign w:val="top"/>
          </w:tcPr>
          <w:p w14:paraId="160C35FD">
            <w:pPr>
              <w:rPr>
                <w:rFonts w:hint="eastAsia" w:ascii="仿宋" w:hAnsi="仿宋" w:eastAsia="仿宋" w:cs="仿宋"/>
                <w:color w:val="auto"/>
                <w:sz w:val="24"/>
                <w:szCs w:val="24"/>
              </w:rPr>
            </w:pPr>
          </w:p>
        </w:tc>
        <w:tc>
          <w:tcPr>
            <w:tcW w:w="2873" w:type="dxa"/>
            <w:gridSpan w:val="2"/>
            <w:vAlign w:val="top"/>
          </w:tcPr>
          <w:p w14:paraId="78C8CE90">
            <w:pPr>
              <w:spacing w:before="29" w:line="259" w:lineRule="auto"/>
              <w:ind w:left="101" w:right="176"/>
              <w:rPr>
                <w:rFonts w:hint="eastAsia" w:ascii="仿宋" w:hAnsi="仿宋" w:eastAsia="仿宋" w:cs="仿宋"/>
                <w:color w:val="auto"/>
                <w:sz w:val="24"/>
                <w:szCs w:val="24"/>
              </w:rPr>
            </w:pPr>
            <w:r>
              <w:rPr>
                <w:rFonts w:hint="eastAsia" w:ascii="仿宋" w:hAnsi="仿宋" w:eastAsia="仿宋" w:cs="仿宋"/>
                <w:color w:val="auto"/>
                <w:spacing w:val="9"/>
                <w:sz w:val="24"/>
                <w:szCs w:val="24"/>
              </w:rPr>
              <w:t>按采购文件规定的商务实质性</w:t>
            </w:r>
            <w:r>
              <w:rPr>
                <w:rFonts w:hint="eastAsia" w:ascii="仿宋" w:hAnsi="仿宋" w:eastAsia="仿宋" w:cs="仿宋"/>
                <w:color w:val="auto"/>
                <w:spacing w:val="8"/>
                <w:sz w:val="24"/>
                <w:szCs w:val="24"/>
              </w:rPr>
              <w:t>条款逐一列明</w:t>
            </w:r>
          </w:p>
        </w:tc>
        <w:tc>
          <w:tcPr>
            <w:tcW w:w="6143" w:type="dxa"/>
            <w:gridSpan w:val="3"/>
            <w:vAlign w:val="top"/>
          </w:tcPr>
          <w:p w14:paraId="6BA09576">
            <w:pPr>
              <w:rPr>
                <w:rFonts w:hint="eastAsia" w:ascii="仿宋" w:hAnsi="仿宋" w:eastAsia="仿宋" w:cs="仿宋"/>
                <w:color w:val="auto"/>
                <w:sz w:val="24"/>
                <w:szCs w:val="24"/>
              </w:rPr>
            </w:pPr>
          </w:p>
        </w:tc>
        <w:tc>
          <w:tcPr>
            <w:tcW w:w="2943" w:type="dxa"/>
            <w:vAlign w:val="top"/>
          </w:tcPr>
          <w:p w14:paraId="35D9BCE8">
            <w:pPr>
              <w:rPr>
                <w:rFonts w:hint="eastAsia" w:ascii="仿宋" w:hAnsi="仿宋" w:eastAsia="仿宋" w:cs="仿宋"/>
                <w:color w:val="auto"/>
                <w:sz w:val="24"/>
                <w:szCs w:val="24"/>
              </w:rPr>
            </w:pPr>
          </w:p>
        </w:tc>
        <w:tc>
          <w:tcPr>
            <w:tcW w:w="1828" w:type="dxa"/>
            <w:vAlign w:val="top"/>
          </w:tcPr>
          <w:p w14:paraId="1CEC8EDB">
            <w:pPr>
              <w:rPr>
                <w:rFonts w:hint="eastAsia" w:ascii="仿宋" w:hAnsi="仿宋" w:eastAsia="仿宋" w:cs="仿宋"/>
                <w:color w:val="auto"/>
                <w:sz w:val="24"/>
                <w:szCs w:val="24"/>
              </w:rPr>
            </w:pPr>
          </w:p>
        </w:tc>
      </w:tr>
      <w:tr w14:paraId="038BB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4448" w:type="dxa"/>
            <w:gridSpan w:val="8"/>
            <w:vAlign w:val="top"/>
          </w:tcPr>
          <w:p w14:paraId="4B24EE97">
            <w:pPr>
              <w:spacing w:before="33" w:line="227" w:lineRule="auto"/>
              <w:ind w:left="5977"/>
              <w:rPr>
                <w:rFonts w:hint="eastAsia" w:ascii="仿宋" w:hAnsi="仿宋" w:eastAsia="仿宋" w:cs="仿宋"/>
                <w:color w:val="auto"/>
                <w:sz w:val="24"/>
                <w:szCs w:val="24"/>
              </w:rPr>
            </w:pPr>
            <w:r>
              <w:rPr>
                <w:rFonts w:hint="eastAsia" w:ascii="仿宋" w:hAnsi="仿宋" w:eastAsia="仿宋" w:cs="仿宋"/>
                <w:color w:val="auto"/>
                <w:spacing w:val="9"/>
                <w:sz w:val="24"/>
                <w:szCs w:val="24"/>
              </w:rPr>
              <w:t>*投标供应商技术部分实质性审查</w:t>
            </w:r>
          </w:p>
        </w:tc>
      </w:tr>
      <w:tr w14:paraId="727D9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1" w:type="dxa"/>
            <w:vAlign w:val="top"/>
          </w:tcPr>
          <w:p w14:paraId="74F50941">
            <w:pPr>
              <w:spacing w:before="31" w:line="230" w:lineRule="auto"/>
              <w:ind w:left="124"/>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3543" w:type="dxa"/>
            <w:gridSpan w:val="3"/>
            <w:vAlign w:val="top"/>
          </w:tcPr>
          <w:p w14:paraId="6C8CE673">
            <w:pPr>
              <w:spacing w:before="31" w:line="228" w:lineRule="auto"/>
              <w:ind w:left="543"/>
              <w:rPr>
                <w:rFonts w:hint="eastAsia" w:ascii="仿宋" w:hAnsi="仿宋" w:eastAsia="仿宋" w:cs="仿宋"/>
                <w:color w:val="auto"/>
                <w:sz w:val="24"/>
                <w:szCs w:val="24"/>
              </w:rPr>
            </w:pPr>
            <w:r>
              <w:rPr>
                <w:rFonts w:hint="eastAsia" w:ascii="仿宋" w:hAnsi="仿宋" w:eastAsia="仿宋" w:cs="仿宋"/>
                <w:color w:val="auto"/>
                <w:spacing w:val="8"/>
                <w:sz w:val="24"/>
                <w:szCs w:val="24"/>
              </w:rPr>
              <w:t>实质性条款所涉及的服务内容</w:t>
            </w:r>
          </w:p>
        </w:tc>
        <w:tc>
          <w:tcPr>
            <w:tcW w:w="2976" w:type="dxa"/>
            <w:vAlign w:val="top"/>
          </w:tcPr>
          <w:p w14:paraId="2528FD86">
            <w:pPr>
              <w:spacing w:before="32" w:line="227" w:lineRule="auto"/>
              <w:ind w:left="142"/>
              <w:rPr>
                <w:rFonts w:hint="eastAsia" w:ascii="仿宋" w:hAnsi="仿宋" w:eastAsia="仿宋" w:cs="仿宋"/>
                <w:color w:val="auto"/>
                <w:sz w:val="24"/>
                <w:szCs w:val="24"/>
              </w:rPr>
            </w:pPr>
            <w:r>
              <w:rPr>
                <w:rFonts w:hint="eastAsia" w:ascii="仿宋" w:hAnsi="仿宋" w:eastAsia="仿宋" w:cs="仿宋"/>
                <w:color w:val="auto"/>
                <w:spacing w:val="9"/>
                <w:sz w:val="24"/>
                <w:szCs w:val="24"/>
              </w:rPr>
              <w:t>竞争性磋商采购文件具体要求</w:t>
            </w:r>
          </w:p>
        </w:tc>
        <w:tc>
          <w:tcPr>
            <w:tcW w:w="5440" w:type="dxa"/>
            <w:gridSpan w:val="2"/>
            <w:vAlign w:val="top"/>
          </w:tcPr>
          <w:p w14:paraId="7EDE0393">
            <w:pPr>
              <w:spacing w:before="31" w:line="228" w:lineRule="auto"/>
              <w:ind w:left="2135"/>
              <w:rPr>
                <w:rFonts w:hint="eastAsia" w:ascii="仿宋" w:hAnsi="仿宋" w:eastAsia="仿宋" w:cs="仿宋"/>
                <w:color w:val="auto"/>
                <w:sz w:val="24"/>
                <w:szCs w:val="24"/>
              </w:rPr>
            </w:pPr>
            <w:r>
              <w:rPr>
                <w:rFonts w:hint="eastAsia" w:ascii="仿宋" w:hAnsi="仿宋" w:eastAsia="仿宋" w:cs="仿宋"/>
                <w:color w:val="auto"/>
                <w:spacing w:val="7"/>
                <w:sz w:val="24"/>
                <w:szCs w:val="24"/>
              </w:rPr>
              <w:t>响应文件响应内容</w:t>
            </w:r>
          </w:p>
        </w:tc>
        <w:tc>
          <w:tcPr>
            <w:tcW w:w="1828" w:type="dxa"/>
            <w:vAlign w:val="top"/>
          </w:tcPr>
          <w:p w14:paraId="32766DA4">
            <w:pPr>
              <w:spacing w:before="31" w:line="230" w:lineRule="auto"/>
              <w:ind w:left="901"/>
              <w:rPr>
                <w:rFonts w:hint="eastAsia" w:ascii="仿宋" w:hAnsi="仿宋" w:eastAsia="仿宋" w:cs="仿宋"/>
                <w:color w:val="auto"/>
                <w:sz w:val="24"/>
                <w:szCs w:val="24"/>
              </w:rPr>
            </w:pPr>
            <w:r>
              <w:rPr>
                <w:rFonts w:hint="eastAsia" w:ascii="仿宋" w:hAnsi="仿宋" w:eastAsia="仿宋" w:cs="仿宋"/>
                <w:color w:val="auto"/>
                <w:spacing w:val="4"/>
                <w:sz w:val="24"/>
                <w:szCs w:val="24"/>
              </w:rPr>
              <w:t>备注</w:t>
            </w:r>
          </w:p>
        </w:tc>
      </w:tr>
      <w:tr w14:paraId="7FAF3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661" w:type="dxa"/>
            <w:vAlign w:val="top"/>
          </w:tcPr>
          <w:p w14:paraId="0AA039F9">
            <w:pPr>
              <w:spacing w:before="65" w:line="190" w:lineRule="auto"/>
              <w:ind w:right="20"/>
              <w:jc w:val="righ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543" w:type="dxa"/>
            <w:gridSpan w:val="3"/>
            <w:vAlign w:val="top"/>
          </w:tcPr>
          <w:p w14:paraId="1567E4B0">
            <w:pPr>
              <w:spacing w:before="34" w:line="378" w:lineRule="auto"/>
              <w:ind w:left="138" w:right="107"/>
              <w:rPr>
                <w:rFonts w:hint="eastAsia" w:ascii="仿宋" w:hAnsi="仿宋" w:eastAsia="仿宋" w:cs="仿宋"/>
                <w:color w:val="auto"/>
                <w:sz w:val="24"/>
                <w:szCs w:val="24"/>
              </w:rPr>
            </w:pPr>
            <w:r>
              <w:rPr>
                <w:rFonts w:hint="eastAsia" w:ascii="仿宋" w:hAnsi="仿宋" w:eastAsia="仿宋" w:cs="仿宋"/>
                <w:color w:val="auto"/>
                <w:spacing w:val="9"/>
                <w:sz w:val="24"/>
                <w:szCs w:val="24"/>
              </w:rPr>
              <w:t>供应商承诺完成“第二章 采购清单</w:t>
            </w:r>
            <w:r>
              <w:rPr>
                <w:rFonts w:hint="eastAsia" w:ascii="仿宋" w:hAnsi="仿宋" w:eastAsia="仿宋" w:cs="仿宋"/>
                <w:color w:val="auto"/>
                <w:spacing w:val="7"/>
                <w:sz w:val="24"/>
                <w:szCs w:val="24"/>
              </w:rPr>
              <w:t>及商务要求</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7"/>
                <w:sz w:val="24"/>
                <w:szCs w:val="24"/>
              </w:rPr>
              <w:t>”中第一节 采购</w:t>
            </w:r>
            <w:r>
              <w:rPr>
                <w:rFonts w:hint="eastAsia" w:ascii="仿宋" w:hAnsi="仿宋" w:eastAsia="仿宋" w:cs="仿宋"/>
                <w:color w:val="auto"/>
                <w:spacing w:val="8"/>
                <w:sz w:val="24"/>
                <w:szCs w:val="24"/>
              </w:rPr>
              <w:t>清单及技术参数的工作内容。</w:t>
            </w:r>
          </w:p>
        </w:tc>
        <w:tc>
          <w:tcPr>
            <w:tcW w:w="2976" w:type="dxa"/>
            <w:vAlign w:val="top"/>
          </w:tcPr>
          <w:p w14:paraId="1C919D41">
            <w:pPr>
              <w:spacing w:before="33" w:line="269" w:lineRule="auto"/>
              <w:ind w:left="170" w:right="110" w:firstLine="449"/>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供应商承诺完成“第二章</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13"/>
                <w:sz w:val="24"/>
                <w:szCs w:val="24"/>
              </w:rPr>
              <w:t>采购清单及商务要</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求</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6"/>
                <w:sz w:val="24"/>
                <w:szCs w:val="24"/>
              </w:rPr>
              <w:t>”中第一节 采购清单及技术</w:t>
            </w:r>
            <w:r>
              <w:rPr>
                <w:rFonts w:hint="eastAsia" w:ascii="仿宋" w:hAnsi="仿宋" w:eastAsia="仿宋" w:cs="仿宋"/>
                <w:color w:val="auto"/>
                <w:spacing w:val="7"/>
                <w:sz w:val="24"/>
                <w:szCs w:val="24"/>
              </w:rPr>
              <w:t>参数的工作内容。</w:t>
            </w:r>
          </w:p>
        </w:tc>
        <w:tc>
          <w:tcPr>
            <w:tcW w:w="5440" w:type="dxa"/>
            <w:gridSpan w:val="2"/>
            <w:vAlign w:val="top"/>
          </w:tcPr>
          <w:p w14:paraId="399C7CD5">
            <w:pPr>
              <w:rPr>
                <w:rFonts w:hint="eastAsia" w:ascii="仿宋" w:hAnsi="仿宋" w:eastAsia="仿宋" w:cs="仿宋"/>
                <w:color w:val="auto"/>
                <w:sz w:val="24"/>
                <w:szCs w:val="24"/>
              </w:rPr>
            </w:pPr>
          </w:p>
        </w:tc>
        <w:tc>
          <w:tcPr>
            <w:tcW w:w="1828" w:type="dxa"/>
            <w:vAlign w:val="top"/>
          </w:tcPr>
          <w:p w14:paraId="3A935EB9">
            <w:pPr>
              <w:rPr>
                <w:rFonts w:hint="eastAsia" w:ascii="仿宋" w:hAnsi="仿宋" w:eastAsia="仿宋" w:cs="仿宋"/>
                <w:color w:val="auto"/>
                <w:sz w:val="24"/>
                <w:szCs w:val="24"/>
              </w:rPr>
            </w:pPr>
          </w:p>
        </w:tc>
      </w:tr>
      <w:tr w14:paraId="4F441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661" w:type="dxa"/>
            <w:vAlign w:val="top"/>
          </w:tcPr>
          <w:p w14:paraId="17E6D709">
            <w:pPr>
              <w:rPr>
                <w:rFonts w:hint="eastAsia" w:ascii="仿宋" w:hAnsi="仿宋" w:eastAsia="仿宋" w:cs="仿宋"/>
                <w:color w:val="auto"/>
                <w:sz w:val="24"/>
                <w:szCs w:val="24"/>
              </w:rPr>
            </w:pPr>
          </w:p>
        </w:tc>
        <w:tc>
          <w:tcPr>
            <w:tcW w:w="3543" w:type="dxa"/>
            <w:gridSpan w:val="3"/>
            <w:vAlign w:val="top"/>
          </w:tcPr>
          <w:p w14:paraId="746D1C86">
            <w:pPr>
              <w:spacing w:before="33" w:line="259" w:lineRule="auto"/>
              <w:ind w:left="140" w:right="208" w:hanging="1"/>
              <w:rPr>
                <w:rFonts w:hint="eastAsia" w:ascii="仿宋" w:hAnsi="仿宋" w:eastAsia="仿宋" w:cs="仿宋"/>
                <w:color w:val="auto"/>
                <w:sz w:val="24"/>
                <w:szCs w:val="24"/>
              </w:rPr>
            </w:pPr>
            <w:r>
              <w:rPr>
                <w:rFonts w:hint="eastAsia" w:ascii="仿宋" w:hAnsi="仿宋" w:eastAsia="仿宋" w:cs="仿宋"/>
                <w:color w:val="auto"/>
                <w:spacing w:val="9"/>
                <w:sz w:val="24"/>
                <w:szCs w:val="24"/>
              </w:rPr>
              <w:t>按采购文件规定的技术实质性条款逐</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6"/>
                <w:sz w:val="24"/>
                <w:szCs w:val="24"/>
              </w:rPr>
              <w:t>一列明</w:t>
            </w:r>
          </w:p>
        </w:tc>
        <w:tc>
          <w:tcPr>
            <w:tcW w:w="2976" w:type="dxa"/>
            <w:vAlign w:val="top"/>
          </w:tcPr>
          <w:p w14:paraId="5148B842">
            <w:pPr>
              <w:rPr>
                <w:rFonts w:hint="eastAsia" w:ascii="仿宋" w:hAnsi="仿宋" w:eastAsia="仿宋" w:cs="仿宋"/>
                <w:color w:val="auto"/>
                <w:sz w:val="24"/>
                <w:szCs w:val="24"/>
              </w:rPr>
            </w:pPr>
          </w:p>
        </w:tc>
        <w:tc>
          <w:tcPr>
            <w:tcW w:w="5440" w:type="dxa"/>
            <w:gridSpan w:val="2"/>
            <w:vAlign w:val="top"/>
          </w:tcPr>
          <w:p w14:paraId="641110B1">
            <w:pPr>
              <w:rPr>
                <w:rFonts w:hint="eastAsia" w:ascii="仿宋" w:hAnsi="仿宋" w:eastAsia="仿宋" w:cs="仿宋"/>
                <w:color w:val="auto"/>
                <w:sz w:val="24"/>
                <w:szCs w:val="24"/>
              </w:rPr>
            </w:pPr>
          </w:p>
        </w:tc>
        <w:tc>
          <w:tcPr>
            <w:tcW w:w="1828" w:type="dxa"/>
            <w:vAlign w:val="top"/>
          </w:tcPr>
          <w:p w14:paraId="6D9EA38F">
            <w:pPr>
              <w:rPr>
                <w:rFonts w:hint="eastAsia" w:ascii="仿宋" w:hAnsi="仿宋" w:eastAsia="仿宋" w:cs="仿宋"/>
                <w:color w:val="auto"/>
                <w:sz w:val="24"/>
                <w:szCs w:val="24"/>
              </w:rPr>
            </w:pPr>
          </w:p>
        </w:tc>
      </w:tr>
      <w:tr w14:paraId="564C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448" w:type="dxa"/>
            <w:gridSpan w:val="8"/>
            <w:vAlign w:val="top"/>
          </w:tcPr>
          <w:p w14:paraId="19EFA9AD">
            <w:pPr>
              <w:spacing w:before="36" w:line="227" w:lineRule="auto"/>
              <w:ind w:left="527"/>
              <w:rPr>
                <w:rFonts w:hint="eastAsia" w:ascii="仿宋" w:hAnsi="仿宋" w:eastAsia="仿宋" w:cs="仿宋"/>
                <w:color w:val="auto"/>
                <w:sz w:val="24"/>
                <w:szCs w:val="24"/>
              </w:rPr>
            </w:pPr>
            <w:r>
              <w:rPr>
                <w:rFonts w:hint="eastAsia" w:ascii="仿宋" w:hAnsi="仿宋" w:eastAsia="仿宋" w:cs="仿宋"/>
                <w:color w:val="auto"/>
                <w:spacing w:val="9"/>
                <w:sz w:val="24"/>
                <w:szCs w:val="24"/>
              </w:rPr>
              <w:t>数据信息来源：1.响应文件技术实质性响应内容：来源于响应文件册，第</w:t>
            </w:r>
            <w:r>
              <w:rPr>
                <w:rFonts w:hint="eastAsia" w:ascii="仿宋" w:hAnsi="仿宋" w:eastAsia="仿宋" w:cs="仿宋"/>
                <w:color w:val="auto"/>
                <w:spacing w:val="9"/>
                <w:sz w:val="24"/>
                <w:szCs w:val="24"/>
                <w:lang w:val="en-US" w:eastAsia="zh-CN"/>
              </w:rPr>
              <w:t xml:space="preserve">   </w:t>
            </w:r>
            <w:r>
              <w:rPr>
                <w:rFonts w:hint="eastAsia" w:ascii="仿宋" w:hAnsi="仿宋" w:eastAsia="仿宋" w:cs="仿宋"/>
                <w:color w:val="auto"/>
                <w:spacing w:val="9"/>
                <w:sz w:val="24"/>
                <w:szCs w:val="24"/>
              </w:rPr>
              <w:t>页，佐证材料</w:t>
            </w:r>
          </w:p>
        </w:tc>
      </w:tr>
    </w:tbl>
    <w:p w14:paraId="7919C1B4">
      <w:pPr>
        <w:spacing w:before="36" w:line="219" w:lineRule="auto"/>
        <w:ind w:left="614"/>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rPr>
        <w:t>投标供应商注意事项：1.本表中标注*号的内容必须如实填</w:t>
      </w:r>
      <w:r>
        <w:rPr>
          <w:rFonts w:hint="eastAsia" w:ascii="仿宋" w:hAnsi="仿宋" w:eastAsia="仿宋" w:cs="仿宋"/>
          <w:color w:val="auto"/>
          <w:spacing w:val="-1"/>
          <w:sz w:val="24"/>
          <w:szCs w:val="24"/>
          <w:lang w:val="en-US" w:eastAsia="zh-CN"/>
        </w:rPr>
        <w:t>写</w:t>
      </w:r>
    </w:p>
    <w:p w14:paraId="123DDC87">
      <w:pPr>
        <w:spacing w:before="36" w:line="219" w:lineRule="auto"/>
        <w:ind w:left="614"/>
        <w:rPr>
          <w:rFonts w:hint="eastAsia" w:ascii="仿宋" w:hAnsi="仿宋" w:eastAsia="仿宋" w:cs="仿宋"/>
          <w:color w:val="auto"/>
          <w:spacing w:val="-1"/>
          <w:sz w:val="24"/>
          <w:szCs w:val="24"/>
          <w:lang w:val="en-US" w:eastAsia="zh-CN"/>
        </w:rPr>
      </w:pPr>
    </w:p>
    <w:p w14:paraId="7EA82653">
      <w:pPr>
        <w:spacing w:before="36" w:line="219" w:lineRule="auto"/>
        <w:ind w:left="614"/>
        <w:rPr>
          <w:rFonts w:hint="eastAsia" w:ascii="仿宋" w:hAnsi="仿宋" w:eastAsia="仿宋" w:cs="仿宋"/>
          <w:color w:val="auto"/>
          <w:spacing w:val="-1"/>
          <w:sz w:val="24"/>
          <w:szCs w:val="24"/>
          <w:lang w:val="en-US" w:eastAsia="zh-CN"/>
        </w:rPr>
      </w:pPr>
    </w:p>
    <w:p w14:paraId="620275F3">
      <w:pPr>
        <w:spacing w:before="36" w:line="219" w:lineRule="auto"/>
        <w:ind w:left="614"/>
        <w:rPr>
          <w:rFonts w:hint="default" w:ascii="仿宋" w:hAnsi="仿宋" w:eastAsia="仿宋" w:cs="仿宋"/>
          <w:color w:val="auto"/>
          <w:spacing w:val="-1"/>
          <w:sz w:val="24"/>
          <w:szCs w:val="24"/>
          <w:lang w:val="en-US" w:eastAsia="zh-CN"/>
        </w:rPr>
        <w:sectPr>
          <w:headerReference r:id="rId20" w:type="default"/>
          <w:footerReference r:id="rId21" w:type="default"/>
          <w:pgSz w:w="16840" w:h="11907"/>
          <w:pgMar w:top="400" w:right="1147" w:bottom="1258" w:left="1238" w:header="0" w:footer="1096" w:gutter="0"/>
          <w:pgNumType w:fmt="numberInDash"/>
          <w:cols w:space="720" w:num="1"/>
        </w:sectPr>
      </w:pPr>
      <w:r>
        <w:rPr>
          <w:rFonts w:hint="eastAsia" w:ascii="仿宋" w:hAnsi="仿宋" w:eastAsia="仿宋" w:cs="仿宋"/>
          <w:color w:val="auto"/>
          <w:spacing w:val="-1"/>
          <w:sz w:val="24"/>
          <w:szCs w:val="24"/>
          <w:lang w:val="en-US" w:eastAsia="zh-CN"/>
        </w:rPr>
        <w:t xml:space="preserve">供应商盖章：（盖单位章）                           年     月      </w:t>
      </w:r>
    </w:p>
    <w:p w14:paraId="2EBB100C">
      <w:pPr>
        <w:spacing w:line="242"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6432" behindDoc="0" locked="0" layoutInCell="0" allowOverlap="1">
                <wp:simplePos x="0" y="0"/>
                <wp:positionH relativeFrom="page">
                  <wp:posOffset>864235</wp:posOffset>
                </wp:positionH>
                <wp:positionV relativeFrom="page">
                  <wp:posOffset>749935</wp:posOffset>
                </wp:positionV>
                <wp:extent cx="885761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8857615" cy="9525"/>
                        </a:xfrm>
                        <a:custGeom>
                          <a:avLst/>
                          <a:gdLst/>
                          <a:ahLst/>
                          <a:cxnLst/>
                          <a:pathLst>
                            <a:path w="13949" h="15">
                              <a:moveTo>
                                <a:pt x="0" y="0"/>
                              </a:moveTo>
                              <a:lnTo>
                                <a:pt x="13948" y="0"/>
                              </a:lnTo>
                              <a:lnTo>
                                <a:pt x="1394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8.05pt;margin-top:59.05pt;height:0.75pt;width:697.45pt;mso-position-horizontal-relative:page;mso-position-vertical-relative:page;z-index:251666432;mso-width-relative:page;mso-height-relative:page;" fillcolor="#000000" filled="t" stroked="f" coordsize="13949,15" o:allowincell="f" o:gfxdata="UEsDBAoAAAAAAIdO4kAAAAAAAAAAAAAAAAAEAAAAZHJzL1BLAwQUAAAACACHTuJAVSdsgtgAAAAM&#10;AQAADwAAAGRycy9kb3ducmV2LnhtbE1PQU7DMBC8I/EHa5G4IOq4hagNcXqohIREBSJUnN14m0TE&#10;6xC7bfp7Nie4zeyMZmfy9eg6ccIhtJ40qFkCAqnytqVaw+7z+X4JIkRD1nSeUMMFA6yL66vcZNaf&#10;6QNPZawFh1DIjIYmxj6TMlQNOhNmvkdi7eAHZyLToZZ2MGcOd52cJ0kqnWmJPzSmx02D1Xd5dBre&#10;vzaX+bZ8xZe7N5P8bCM9jDvS+vZGJU8gIo7xzwxTfa4OBXfa+yPZIDrmi1SxlYFaMpgcjwvF8/bT&#10;aZWCLHL5f0TxC1BLAwQUAAAACACHTuJAmKfShhUCAACABAAADgAAAGRycy9lMm9Eb2MueG1srVTB&#10;jtMwEL0j8Q+W7zRt2S5t1HYPVMsFwUq7fIDrOIkl22PZbtPeuXPniPgJtIKvYRGfwdhJ2lIuPdBD&#10;PPa8vJn3POn8ZqcV2QrnJZgFHQ2GlAjDoZCmWtAPD7cvppT4wEzBFBixoHvh6c3y+bN5Y3MxhhpU&#10;IRxBEuPzxi5oHYLNs8zzWmjmB2CFwWQJTrOAW1dlhWMNsmuVjYfD66wBV1gHXHiPp6s2STtGdwkh&#10;lKXkYgV8o4UJLasTigWU5GtpPV2mbstS8PC+LL0IRC0oKg3piUUwXsdntpyzvHLM1pJ3LbBLWjjT&#10;pJk0WPRAtWKBkY2T/1BpyR14KMOAg85aIckRVDEannlzXzMrkha02tuD6f7/0fJ32ztHZIGTgPdu&#10;mMYb//n4+Ovjp6evn3//+Pb0/QvBDNrUWJ8j+t7euW7nMYyad6XTcUU1ZJes3R+sFbtAOB5Op5NX&#10;16MJJRxzs8l4Eimz47t848MbAYmHbd/60F5M0Ues7iO+M31oWYjHsXYMSYMqXs6uZpTUGE3ShWjY&#10;igdIkHDWHZY/ZpU5RUUa9KPXgcg+3682sR1xo6tOUQ/o1xaI84ZkF4HSUJ5U5Aq8aN2KKpNtB+WI&#10;O7XOg5LFrVQqCvauWr9WjmxZHP7063r8C6ZMBBuIr7Vl4kkW77u94RitodjjoGysk1WNX9EoMcUM&#10;DmZqqfuI4uSf7hPT8Y9j+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J2yC2AAAAAwBAAAPAAAA&#10;AAAAAAEAIAAAACIAAABkcnMvZG93bnJldi54bWxQSwECFAAUAAAACACHTuJAmKfShhUCAACABAAA&#10;DgAAAAAAAAABACAAAAAnAQAAZHJzL2Uyb0RvYy54bWxQSwUGAAAAAAYABgBZAQAArgUAAAAA&#10;" path="m0,0l13948,0,13948,14,0,14,0,0xe">
                <v:fill on="t" focussize="0,0"/>
                <v:stroke on="f"/>
                <v:imagedata o:title=""/>
                <o:lock v:ext="edit" aspectratio="f"/>
              </v:shape>
            </w:pict>
          </mc:Fallback>
        </mc:AlternateContent>
      </w:r>
    </w:p>
    <w:p w14:paraId="06DD82EC">
      <w:pPr>
        <w:spacing w:line="242" w:lineRule="auto"/>
        <w:rPr>
          <w:rFonts w:hint="eastAsia" w:ascii="仿宋" w:hAnsi="仿宋" w:eastAsia="仿宋" w:cs="仿宋"/>
          <w:color w:val="auto"/>
          <w:sz w:val="24"/>
          <w:szCs w:val="24"/>
        </w:rPr>
      </w:pPr>
    </w:p>
    <w:p w14:paraId="551E11A1">
      <w:pPr>
        <w:spacing w:line="243" w:lineRule="auto"/>
        <w:rPr>
          <w:rFonts w:hint="eastAsia" w:ascii="仿宋" w:hAnsi="仿宋" w:eastAsia="仿宋" w:cs="仿宋"/>
          <w:color w:val="auto"/>
          <w:sz w:val="24"/>
          <w:szCs w:val="24"/>
        </w:rPr>
      </w:pPr>
    </w:p>
    <w:p w14:paraId="505C8C9B">
      <w:pPr>
        <w:spacing w:before="78" w:line="219" w:lineRule="auto"/>
        <w:ind w:left="623"/>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（二）响应文件技术、商务响应内容信息</w:t>
      </w:r>
    </w:p>
    <w:p w14:paraId="52A16123">
      <w:pPr>
        <w:spacing w:line="37" w:lineRule="exact"/>
        <w:rPr>
          <w:rFonts w:hint="eastAsia" w:ascii="仿宋" w:hAnsi="仿宋" w:eastAsia="仿宋" w:cs="仿宋"/>
          <w:color w:val="auto"/>
          <w:sz w:val="24"/>
          <w:szCs w:val="24"/>
        </w:rPr>
      </w:pPr>
    </w:p>
    <w:tbl>
      <w:tblPr>
        <w:tblStyle w:val="17"/>
        <w:tblW w:w="15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46"/>
        <w:gridCol w:w="2040"/>
        <w:gridCol w:w="2007"/>
        <w:gridCol w:w="1096"/>
        <w:gridCol w:w="3379"/>
        <w:gridCol w:w="1766"/>
        <w:gridCol w:w="2231"/>
        <w:gridCol w:w="1484"/>
      </w:tblGrid>
      <w:tr w14:paraId="0693E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5203" w:type="dxa"/>
            <w:gridSpan w:val="9"/>
            <w:vAlign w:val="top"/>
          </w:tcPr>
          <w:p w14:paraId="0CD75BAC">
            <w:pPr>
              <w:spacing w:before="33" w:line="228" w:lineRule="auto"/>
              <w:ind w:left="7052"/>
              <w:rPr>
                <w:rFonts w:hint="eastAsia" w:ascii="仿宋" w:hAnsi="仿宋" w:eastAsia="仿宋" w:cs="仿宋"/>
                <w:color w:val="auto"/>
                <w:sz w:val="24"/>
                <w:szCs w:val="24"/>
              </w:rPr>
            </w:pPr>
            <w:r>
              <w:rPr>
                <w:rFonts w:hint="eastAsia" w:ascii="仿宋" w:hAnsi="仿宋" w:eastAsia="仿宋" w:cs="仿宋"/>
                <w:color w:val="auto"/>
                <w:spacing w:val="9"/>
                <w:sz w:val="24"/>
                <w:szCs w:val="24"/>
              </w:rPr>
              <w:t>*</w:t>
            </w:r>
            <w:r>
              <w:rPr>
                <w:rFonts w:hint="eastAsia" w:ascii="仿宋" w:hAnsi="仿宋" w:eastAsia="仿宋" w:cs="仿宋"/>
                <w:color w:val="auto"/>
                <w:spacing w:val="9"/>
                <w:sz w:val="24"/>
                <w:szCs w:val="24"/>
                <w14:textOutline w14:w="3614" w14:cap="sq" w14:cmpd="sng">
                  <w14:solidFill>
                    <w14:srgbClr w14:val="000000"/>
                  </w14:solidFill>
                  <w14:prstDash w14:val="solid"/>
                  <w14:bevel/>
                </w14:textOutline>
              </w:rPr>
              <w:t>技术部分响应表</w:t>
            </w:r>
          </w:p>
        </w:tc>
      </w:tr>
      <w:tr w14:paraId="2C99E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54" w:type="dxa"/>
            <w:vAlign w:val="top"/>
          </w:tcPr>
          <w:p w14:paraId="42FF9D16">
            <w:pPr>
              <w:spacing w:before="76" w:line="230" w:lineRule="auto"/>
              <w:ind w:left="124"/>
              <w:rPr>
                <w:rFonts w:hint="eastAsia" w:ascii="仿宋" w:hAnsi="仿宋" w:eastAsia="仿宋" w:cs="仿宋"/>
                <w:color w:val="auto"/>
                <w:sz w:val="24"/>
                <w:szCs w:val="24"/>
              </w:rPr>
            </w:pPr>
            <w:r>
              <w:rPr>
                <w:rFonts w:hint="eastAsia" w:ascii="仿宋" w:hAnsi="仿宋" w:eastAsia="仿宋" w:cs="仿宋"/>
                <w:color w:val="auto"/>
                <w:spacing w:val="6"/>
                <w:sz w:val="24"/>
                <w:szCs w:val="24"/>
                <w14:textOutline w14:w="3614" w14:cap="sq" w14:cmpd="sng">
                  <w14:solidFill>
                    <w14:srgbClr w14:val="000000"/>
                  </w14:solidFill>
                  <w14:prstDash w14:val="solid"/>
                  <w14:bevel/>
                </w14:textOutline>
              </w:rPr>
              <w:t>序号</w:t>
            </w:r>
          </w:p>
        </w:tc>
        <w:tc>
          <w:tcPr>
            <w:tcW w:w="5389" w:type="dxa"/>
            <w:gridSpan w:val="4"/>
            <w:vAlign w:val="top"/>
          </w:tcPr>
          <w:p w14:paraId="221E6735">
            <w:pPr>
              <w:spacing w:before="77" w:line="227" w:lineRule="auto"/>
              <w:ind w:left="531"/>
              <w:rPr>
                <w:rFonts w:hint="eastAsia" w:ascii="仿宋" w:hAnsi="仿宋" w:eastAsia="仿宋" w:cs="仿宋"/>
                <w:color w:val="auto"/>
                <w:sz w:val="24"/>
                <w:szCs w:val="24"/>
              </w:rPr>
            </w:pPr>
            <w:r>
              <w:rPr>
                <w:rFonts w:hint="eastAsia" w:ascii="仿宋" w:hAnsi="仿宋" w:eastAsia="仿宋" w:cs="仿宋"/>
                <w:color w:val="auto"/>
                <w:spacing w:val="9"/>
                <w:sz w:val="24"/>
                <w:szCs w:val="24"/>
                <w14:textOutline w14:w="3614" w14:cap="sq" w14:cmpd="sng">
                  <w14:solidFill>
                    <w14:srgbClr w14:val="000000"/>
                  </w14:solidFill>
                  <w14:prstDash w14:val="solid"/>
                  <w14:bevel/>
                </w14:textOutline>
              </w:rPr>
              <w:t>竞争性磋商采购文件技术要求</w:t>
            </w:r>
          </w:p>
        </w:tc>
        <w:tc>
          <w:tcPr>
            <w:tcW w:w="5145" w:type="dxa"/>
            <w:gridSpan w:val="2"/>
            <w:vAlign w:val="top"/>
          </w:tcPr>
          <w:p w14:paraId="3F9F2B6C">
            <w:pPr>
              <w:spacing w:before="55" w:line="228" w:lineRule="auto"/>
              <w:ind w:left="1589"/>
              <w:rPr>
                <w:rFonts w:hint="eastAsia" w:ascii="仿宋" w:hAnsi="仿宋" w:eastAsia="仿宋" w:cs="仿宋"/>
                <w:color w:val="auto"/>
                <w:sz w:val="24"/>
                <w:szCs w:val="24"/>
              </w:rPr>
            </w:pPr>
            <w:r>
              <w:rPr>
                <w:rFonts w:hint="eastAsia" w:ascii="仿宋" w:hAnsi="仿宋" w:eastAsia="仿宋" w:cs="仿宋"/>
                <w:color w:val="auto"/>
                <w:spacing w:val="9"/>
                <w:sz w:val="24"/>
                <w:szCs w:val="24"/>
                <w14:textOutline w14:w="3614" w14:cap="sq" w14:cmpd="sng">
                  <w14:solidFill>
                    <w14:srgbClr w14:val="000000"/>
                  </w14:solidFill>
                  <w14:prstDash w14:val="solid"/>
                  <w14:bevel/>
                </w14:textOutline>
              </w:rPr>
              <w:t>响应文件技术参数响应内容</w:t>
            </w:r>
          </w:p>
        </w:tc>
        <w:tc>
          <w:tcPr>
            <w:tcW w:w="3715" w:type="dxa"/>
            <w:gridSpan w:val="2"/>
            <w:vAlign w:val="top"/>
          </w:tcPr>
          <w:p w14:paraId="4464B4D0">
            <w:pPr>
              <w:spacing w:before="55" w:line="228" w:lineRule="auto"/>
              <w:ind w:left="1654"/>
              <w:rPr>
                <w:rFonts w:hint="eastAsia" w:ascii="仿宋" w:hAnsi="仿宋" w:eastAsia="仿宋" w:cs="仿宋"/>
                <w:color w:val="auto"/>
                <w:sz w:val="24"/>
                <w:szCs w:val="24"/>
              </w:rPr>
            </w:pPr>
            <w:r>
              <w:rPr>
                <w:rFonts w:hint="eastAsia" w:ascii="仿宋" w:hAnsi="仿宋" w:eastAsia="仿宋" w:cs="仿宋"/>
                <w:color w:val="auto"/>
                <w:spacing w:val="7"/>
                <w:sz w:val="24"/>
                <w:szCs w:val="24"/>
                <w14:textOutline w14:w="3614" w14:cap="sq" w14:cmpd="sng">
                  <w14:solidFill>
                    <w14:srgbClr w14:val="000000"/>
                  </w14:solidFill>
                  <w14:prstDash w14:val="solid"/>
                  <w14:bevel/>
                </w14:textOutline>
              </w:rPr>
              <w:t>备注说明</w:t>
            </w:r>
          </w:p>
        </w:tc>
      </w:tr>
      <w:tr w14:paraId="2C51C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54" w:type="dxa"/>
            <w:vAlign w:val="top"/>
          </w:tcPr>
          <w:p w14:paraId="5483DE29">
            <w:pPr>
              <w:spacing w:before="63" w:line="190" w:lineRule="auto"/>
              <w:ind w:left="66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389" w:type="dxa"/>
            <w:gridSpan w:val="4"/>
            <w:vAlign w:val="top"/>
          </w:tcPr>
          <w:p w14:paraId="597FC13A">
            <w:pPr>
              <w:spacing w:before="33" w:line="258" w:lineRule="auto"/>
              <w:ind w:left="148" w:hanging="18"/>
              <w:rPr>
                <w:rFonts w:hint="eastAsia" w:ascii="仿宋" w:hAnsi="仿宋" w:eastAsia="仿宋" w:cs="仿宋"/>
                <w:color w:val="auto"/>
                <w:sz w:val="24"/>
                <w:szCs w:val="24"/>
              </w:rPr>
            </w:pPr>
            <w:r>
              <w:rPr>
                <w:rFonts w:hint="eastAsia" w:ascii="仿宋" w:hAnsi="仿宋" w:eastAsia="仿宋" w:cs="仿宋"/>
                <w:color w:val="auto"/>
                <w:spacing w:val="7"/>
                <w:sz w:val="24"/>
                <w:szCs w:val="24"/>
              </w:rPr>
              <w:t>供应商承诺完成“第二章 采购清单及商务要求</w:t>
            </w:r>
            <w:r>
              <w:rPr>
                <w:rFonts w:hint="eastAsia" w:ascii="仿宋" w:hAnsi="仿宋" w:eastAsia="仿宋" w:cs="仿宋"/>
                <w:color w:val="auto"/>
                <w:spacing w:val="-67"/>
                <w:sz w:val="24"/>
                <w:szCs w:val="24"/>
              </w:rPr>
              <w:t xml:space="preserve"> </w:t>
            </w:r>
            <w:r>
              <w:rPr>
                <w:rFonts w:hint="eastAsia" w:ascii="仿宋" w:hAnsi="仿宋" w:eastAsia="仿宋" w:cs="仿宋"/>
                <w:color w:val="auto"/>
                <w:spacing w:val="7"/>
                <w:sz w:val="24"/>
                <w:szCs w:val="24"/>
              </w:rPr>
              <w:t>”</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中第一节 采购清单及技术参数的工作内容。</w:t>
            </w:r>
          </w:p>
        </w:tc>
        <w:tc>
          <w:tcPr>
            <w:tcW w:w="5145" w:type="dxa"/>
            <w:gridSpan w:val="2"/>
            <w:vAlign w:val="top"/>
          </w:tcPr>
          <w:p w14:paraId="080B2FD3">
            <w:pPr>
              <w:rPr>
                <w:rFonts w:hint="eastAsia" w:ascii="仿宋" w:hAnsi="仿宋" w:eastAsia="仿宋" w:cs="仿宋"/>
                <w:color w:val="auto"/>
                <w:sz w:val="24"/>
                <w:szCs w:val="24"/>
              </w:rPr>
            </w:pPr>
          </w:p>
        </w:tc>
        <w:tc>
          <w:tcPr>
            <w:tcW w:w="3715" w:type="dxa"/>
            <w:gridSpan w:val="2"/>
            <w:vAlign w:val="top"/>
          </w:tcPr>
          <w:p w14:paraId="55A13829">
            <w:pPr>
              <w:rPr>
                <w:rFonts w:hint="eastAsia" w:ascii="仿宋" w:hAnsi="仿宋" w:eastAsia="仿宋" w:cs="仿宋"/>
                <w:color w:val="auto"/>
                <w:sz w:val="24"/>
                <w:szCs w:val="24"/>
              </w:rPr>
            </w:pPr>
          </w:p>
        </w:tc>
      </w:tr>
      <w:tr w14:paraId="2446B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5203" w:type="dxa"/>
            <w:gridSpan w:val="9"/>
            <w:vAlign w:val="top"/>
          </w:tcPr>
          <w:p w14:paraId="7E33CB8F">
            <w:pPr>
              <w:rPr>
                <w:rFonts w:hint="eastAsia" w:ascii="仿宋" w:hAnsi="仿宋" w:eastAsia="仿宋" w:cs="仿宋"/>
                <w:color w:val="auto"/>
                <w:sz w:val="24"/>
                <w:szCs w:val="24"/>
              </w:rPr>
            </w:pPr>
          </w:p>
        </w:tc>
      </w:tr>
      <w:tr w14:paraId="6E238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5203" w:type="dxa"/>
            <w:gridSpan w:val="9"/>
            <w:vAlign w:val="top"/>
          </w:tcPr>
          <w:p w14:paraId="2EEB4648">
            <w:pPr>
              <w:spacing w:before="33" w:line="228" w:lineRule="auto"/>
              <w:ind w:left="7052"/>
              <w:rPr>
                <w:rFonts w:hint="eastAsia" w:ascii="仿宋" w:hAnsi="仿宋" w:eastAsia="仿宋" w:cs="仿宋"/>
                <w:color w:val="auto"/>
                <w:sz w:val="24"/>
                <w:szCs w:val="24"/>
              </w:rPr>
            </w:pPr>
            <w:r>
              <w:rPr>
                <w:rFonts w:hint="eastAsia" w:ascii="仿宋" w:hAnsi="仿宋" w:eastAsia="仿宋" w:cs="仿宋"/>
                <w:color w:val="auto"/>
                <w:spacing w:val="9"/>
                <w:sz w:val="24"/>
                <w:szCs w:val="24"/>
              </w:rPr>
              <w:t>*</w:t>
            </w:r>
            <w:r>
              <w:rPr>
                <w:rFonts w:hint="eastAsia" w:ascii="仿宋" w:hAnsi="仿宋" w:eastAsia="仿宋" w:cs="仿宋"/>
                <w:color w:val="auto"/>
                <w:spacing w:val="9"/>
                <w:sz w:val="24"/>
                <w:szCs w:val="24"/>
                <w14:textOutline w14:w="3614" w14:cap="sq" w14:cmpd="sng">
                  <w14:solidFill>
                    <w14:srgbClr w14:val="000000"/>
                  </w14:solidFill>
                  <w14:prstDash w14:val="solid"/>
                  <w14:bevel/>
                </w14:textOutline>
              </w:rPr>
              <w:t>商务部分响应表</w:t>
            </w:r>
          </w:p>
        </w:tc>
      </w:tr>
      <w:tr w14:paraId="77A9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54" w:type="dxa"/>
            <w:vAlign w:val="top"/>
          </w:tcPr>
          <w:p w14:paraId="2A3D590D">
            <w:pPr>
              <w:spacing w:before="37" w:line="221" w:lineRule="auto"/>
              <w:ind w:left="125"/>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4293" w:type="dxa"/>
            <w:gridSpan w:val="3"/>
            <w:vAlign w:val="top"/>
          </w:tcPr>
          <w:p w14:paraId="38BF3BF9">
            <w:pPr>
              <w:spacing w:before="92" w:line="227" w:lineRule="auto"/>
              <w:ind w:left="1040"/>
              <w:rPr>
                <w:rFonts w:hint="eastAsia" w:ascii="仿宋" w:hAnsi="仿宋" w:eastAsia="仿宋" w:cs="仿宋"/>
                <w:color w:val="auto"/>
                <w:sz w:val="24"/>
                <w:szCs w:val="24"/>
              </w:rPr>
            </w:pPr>
            <w:r>
              <w:rPr>
                <w:rFonts w:hint="eastAsia" w:ascii="仿宋" w:hAnsi="仿宋" w:eastAsia="仿宋" w:cs="仿宋"/>
                <w:color w:val="auto"/>
                <w:spacing w:val="9"/>
                <w:sz w:val="24"/>
                <w:szCs w:val="24"/>
                <w14:textOutline w14:w="3614" w14:cap="sq" w14:cmpd="sng">
                  <w14:solidFill>
                    <w14:srgbClr w14:val="000000"/>
                  </w14:solidFill>
                  <w14:prstDash w14:val="solid"/>
                  <w14:bevel/>
                </w14:textOutline>
              </w:rPr>
              <w:t>竞争性磋商采购文件商务要求</w:t>
            </w:r>
          </w:p>
        </w:tc>
        <w:tc>
          <w:tcPr>
            <w:tcW w:w="6241" w:type="dxa"/>
            <w:gridSpan w:val="3"/>
            <w:vAlign w:val="top"/>
          </w:tcPr>
          <w:p w14:paraId="1A8C9E00">
            <w:pPr>
              <w:spacing w:before="92" w:line="228" w:lineRule="auto"/>
              <w:ind w:left="2524"/>
              <w:rPr>
                <w:rFonts w:hint="eastAsia" w:ascii="仿宋" w:hAnsi="仿宋" w:eastAsia="仿宋" w:cs="仿宋"/>
                <w:color w:val="auto"/>
                <w:sz w:val="24"/>
                <w:szCs w:val="24"/>
              </w:rPr>
            </w:pPr>
            <w:r>
              <w:rPr>
                <w:rFonts w:hint="eastAsia" w:ascii="仿宋" w:hAnsi="仿宋" w:eastAsia="仿宋" w:cs="仿宋"/>
                <w:color w:val="auto"/>
                <w:spacing w:val="9"/>
                <w:sz w:val="24"/>
                <w:szCs w:val="24"/>
                <w14:textOutline w14:w="3614" w14:cap="sq" w14:cmpd="sng">
                  <w14:solidFill>
                    <w14:srgbClr w14:val="000000"/>
                  </w14:solidFill>
                  <w14:prstDash w14:val="solid"/>
                  <w14:bevel/>
                </w14:textOutline>
              </w:rPr>
              <w:t>投标响应具体内容</w:t>
            </w:r>
          </w:p>
        </w:tc>
        <w:tc>
          <w:tcPr>
            <w:tcW w:w="3715" w:type="dxa"/>
            <w:gridSpan w:val="2"/>
            <w:vAlign w:val="top"/>
          </w:tcPr>
          <w:p w14:paraId="2B3D9817">
            <w:pPr>
              <w:spacing w:before="92" w:line="228" w:lineRule="auto"/>
              <w:ind w:left="1661"/>
              <w:rPr>
                <w:rFonts w:hint="eastAsia" w:ascii="仿宋" w:hAnsi="仿宋" w:eastAsia="仿宋" w:cs="仿宋"/>
                <w:color w:val="auto"/>
                <w:sz w:val="24"/>
                <w:szCs w:val="24"/>
              </w:rPr>
            </w:pPr>
            <w:r>
              <w:rPr>
                <w:rFonts w:hint="eastAsia" w:ascii="仿宋" w:hAnsi="仿宋" w:eastAsia="仿宋" w:cs="仿宋"/>
                <w:color w:val="auto"/>
                <w:spacing w:val="7"/>
                <w:sz w:val="24"/>
                <w:szCs w:val="24"/>
                <w14:textOutline w14:w="3614" w14:cap="sq" w14:cmpd="sng">
                  <w14:solidFill>
                    <w14:srgbClr w14:val="000000"/>
                  </w14:solidFill>
                  <w14:prstDash w14:val="solid"/>
                  <w14:bevel/>
                </w14:textOutline>
              </w:rPr>
              <w:t>备注说明</w:t>
            </w:r>
          </w:p>
        </w:tc>
      </w:tr>
      <w:tr w14:paraId="7CA5D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54" w:type="dxa"/>
            <w:vAlign w:val="top"/>
          </w:tcPr>
          <w:p w14:paraId="4967233D">
            <w:pPr>
              <w:spacing w:before="65" w:line="190" w:lineRule="auto"/>
              <w:ind w:left="648"/>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93" w:type="dxa"/>
            <w:gridSpan w:val="3"/>
            <w:vAlign w:val="top"/>
          </w:tcPr>
          <w:p w14:paraId="500F7FD1">
            <w:pPr>
              <w:spacing w:before="35" w:line="227" w:lineRule="auto"/>
              <w:ind w:left="104"/>
              <w:rPr>
                <w:rFonts w:hint="eastAsia" w:ascii="仿宋" w:hAnsi="仿宋" w:eastAsia="仿宋" w:cs="仿宋"/>
                <w:color w:val="auto"/>
                <w:sz w:val="24"/>
                <w:szCs w:val="24"/>
              </w:rPr>
            </w:pP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服务范围</w:t>
            </w:r>
            <w:r>
              <w:rPr>
                <w:rFonts w:hint="eastAsia" w:ascii="仿宋" w:hAnsi="仿宋" w:eastAsia="仿宋" w:cs="仿宋"/>
                <w:color w:val="auto"/>
                <w:spacing w:val="-2"/>
                <w:sz w:val="24"/>
                <w:szCs w:val="24"/>
                <w:u w:val="single" w:color="000000"/>
                <w14:textOutline w14:w="3614" w14:cap="sq" w14:cmpd="sng">
                  <w14:solidFill>
                    <w14:srgbClr w14:val="000000"/>
                  </w14:solidFill>
                  <w14:prstDash w14:val="solid"/>
                  <w14:bevel/>
                </w14:textOutline>
              </w:rPr>
              <w:t>：（</w:t>
            </w: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按采购文件要求）</w:t>
            </w:r>
          </w:p>
        </w:tc>
        <w:tc>
          <w:tcPr>
            <w:tcW w:w="6241" w:type="dxa"/>
            <w:gridSpan w:val="3"/>
            <w:vAlign w:val="top"/>
          </w:tcPr>
          <w:p w14:paraId="1BC16B6F">
            <w:pPr>
              <w:rPr>
                <w:rFonts w:hint="eastAsia" w:ascii="仿宋" w:hAnsi="仿宋" w:eastAsia="仿宋" w:cs="仿宋"/>
                <w:color w:val="auto"/>
                <w:sz w:val="24"/>
                <w:szCs w:val="24"/>
              </w:rPr>
            </w:pPr>
          </w:p>
        </w:tc>
        <w:tc>
          <w:tcPr>
            <w:tcW w:w="3715" w:type="dxa"/>
            <w:gridSpan w:val="2"/>
            <w:vAlign w:val="top"/>
          </w:tcPr>
          <w:p w14:paraId="3E35715A">
            <w:pPr>
              <w:rPr>
                <w:rFonts w:hint="eastAsia" w:ascii="仿宋" w:hAnsi="仿宋" w:eastAsia="仿宋" w:cs="仿宋"/>
                <w:color w:val="auto"/>
                <w:sz w:val="24"/>
                <w:szCs w:val="24"/>
              </w:rPr>
            </w:pPr>
          </w:p>
        </w:tc>
      </w:tr>
      <w:tr w14:paraId="7ACD5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954" w:type="dxa"/>
            <w:vAlign w:val="top"/>
          </w:tcPr>
          <w:p w14:paraId="55FD11AD">
            <w:pPr>
              <w:spacing w:before="64" w:line="189" w:lineRule="auto"/>
              <w:ind w:left="636"/>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93" w:type="dxa"/>
            <w:gridSpan w:val="3"/>
            <w:vAlign w:val="top"/>
          </w:tcPr>
          <w:p w14:paraId="483CB7D1">
            <w:pPr>
              <w:spacing w:before="33" w:line="227" w:lineRule="auto"/>
              <w:ind w:left="104"/>
              <w:rPr>
                <w:rFonts w:hint="eastAsia" w:ascii="仿宋" w:hAnsi="仿宋" w:eastAsia="仿宋" w:cs="仿宋"/>
                <w:color w:val="auto"/>
                <w:sz w:val="24"/>
                <w:szCs w:val="24"/>
              </w:rPr>
            </w:pP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服务期及服务地点</w:t>
            </w:r>
            <w:r>
              <w:rPr>
                <w:rFonts w:hint="eastAsia" w:ascii="仿宋" w:hAnsi="仿宋" w:eastAsia="仿宋" w:cs="仿宋"/>
                <w:color w:val="auto"/>
                <w:spacing w:val="-4"/>
                <w:sz w:val="24"/>
                <w:szCs w:val="24"/>
                <w:u w:val="single" w:color="000000"/>
                <w14:textOutline w14:w="3614" w14:cap="sq" w14:cmpd="sng">
                  <w14:solidFill>
                    <w14:srgbClr w14:val="000000"/>
                  </w14:solidFill>
                  <w14:prstDash w14:val="solid"/>
                  <w14:bevel/>
                </w14:textOutline>
              </w:rPr>
              <w:t>：（</w:t>
            </w: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按采购文件要求）</w:t>
            </w:r>
          </w:p>
        </w:tc>
        <w:tc>
          <w:tcPr>
            <w:tcW w:w="6241" w:type="dxa"/>
            <w:gridSpan w:val="3"/>
            <w:vAlign w:val="top"/>
          </w:tcPr>
          <w:p w14:paraId="0E33862C">
            <w:pPr>
              <w:rPr>
                <w:rFonts w:hint="eastAsia" w:ascii="仿宋" w:hAnsi="仿宋" w:eastAsia="仿宋" w:cs="仿宋"/>
                <w:color w:val="auto"/>
                <w:sz w:val="24"/>
                <w:szCs w:val="24"/>
              </w:rPr>
            </w:pPr>
          </w:p>
        </w:tc>
        <w:tc>
          <w:tcPr>
            <w:tcW w:w="3715" w:type="dxa"/>
            <w:gridSpan w:val="2"/>
            <w:vAlign w:val="top"/>
          </w:tcPr>
          <w:p w14:paraId="2218232F">
            <w:pPr>
              <w:rPr>
                <w:rFonts w:hint="eastAsia" w:ascii="仿宋" w:hAnsi="仿宋" w:eastAsia="仿宋" w:cs="仿宋"/>
                <w:color w:val="auto"/>
                <w:sz w:val="24"/>
                <w:szCs w:val="24"/>
              </w:rPr>
            </w:pPr>
          </w:p>
        </w:tc>
      </w:tr>
      <w:tr w14:paraId="750FE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954" w:type="dxa"/>
            <w:vAlign w:val="top"/>
          </w:tcPr>
          <w:p w14:paraId="61A4479C">
            <w:pPr>
              <w:spacing w:before="66" w:line="189" w:lineRule="auto"/>
              <w:ind w:left="637"/>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93" w:type="dxa"/>
            <w:gridSpan w:val="3"/>
            <w:vAlign w:val="top"/>
          </w:tcPr>
          <w:p w14:paraId="327DD6D1">
            <w:pPr>
              <w:spacing w:before="35" w:line="227" w:lineRule="auto"/>
              <w:ind w:left="103"/>
              <w:rPr>
                <w:rFonts w:hint="eastAsia" w:ascii="仿宋" w:hAnsi="仿宋" w:eastAsia="仿宋" w:cs="仿宋"/>
                <w:color w:val="auto"/>
                <w:sz w:val="24"/>
                <w:szCs w:val="24"/>
              </w:rPr>
            </w:pP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验收标准、规范</w:t>
            </w:r>
            <w:r>
              <w:rPr>
                <w:rFonts w:hint="eastAsia" w:ascii="仿宋" w:hAnsi="仿宋" w:eastAsia="仿宋" w:cs="仿宋"/>
                <w:color w:val="auto"/>
                <w:spacing w:val="-3"/>
                <w:sz w:val="24"/>
                <w:szCs w:val="24"/>
                <w:u w:val="single" w:color="000000"/>
                <w14:textOutline w14:w="3614" w14:cap="sq" w14:cmpd="sng">
                  <w14:solidFill>
                    <w14:srgbClr w14:val="000000"/>
                  </w14:solidFill>
                  <w14:prstDash w14:val="solid"/>
                  <w14:bevel/>
                </w14:textOutline>
              </w:rPr>
              <w:t>：（</w:t>
            </w: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按采购文件要求）</w:t>
            </w:r>
          </w:p>
        </w:tc>
        <w:tc>
          <w:tcPr>
            <w:tcW w:w="6241" w:type="dxa"/>
            <w:gridSpan w:val="3"/>
            <w:vAlign w:val="top"/>
          </w:tcPr>
          <w:p w14:paraId="79805D92">
            <w:pPr>
              <w:rPr>
                <w:rFonts w:hint="eastAsia" w:ascii="仿宋" w:hAnsi="仿宋" w:eastAsia="仿宋" w:cs="仿宋"/>
                <w:color w:val="auto"/>
                <w:sz w:val="24"/>
                <w:szCs w:val="24"/>
              </w:rPr>
            </w:pPr>
          </w:p>
        </w:tc>
        <w:tc>
          <w:tcPr>
            <w:tcW w:w="3715" w:type="dxa"/>
            <w:gridSpan w:val="2"/>
            <w:vAlign w:val="top"/>
          </w:tcPr>
          <w:p w14:paraId="39366956">
            <w:pPr>
              <w:rPr>
                <w:rFonts w:hint="eastAsia" w:ascii="仿宋" w:hAnsi="仿宋" w:eastAsia="仿宋" w:cs="仿宋"/>
                <w:color w:val="auto"/>
                <w:sz w:val="24"/>
                <w:szCs w:val="24"/>
              </w:rPr>
            </w:pPr>
          </w:p>
        </w:tc>
      </w:tr>
      <w:tr w14:paraId="3E37B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954" w:type="dxa"/>
            <w:vAlign w:val="top"/>
          </w:tcPr>
          <w:p w14:paraId="7FB0254E">
            <w:pPr>
              <w:spacing w:before="65" w:line="189" w:lineRule="auto"/>
              <w:ind w:left="632"/>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93" w:type="dxa"/>
            <w:gridSpan w:val="3"/>
            <w:vAlign w:val="top"/>
          </w:tcPr>
          <w:p w14:paraId="337C6656">
            <w:pPr>
              <w:spacing w:before="34" w:line="227" w:lineRule="auto"/>
              <w:ind w:left="104"/>
              <w:rPr>
                <w:rFonts w:hint="eastAsia" w:ascii="仿宋" w:hAnsi="仿宋" w:eastAsia="仿宋" w:cs="仿宋"/>
                <w:color w:val="auto"/>
                <w:sz w:val="24"/>
                <w:szCs w:val="24"/>
              </w:rPr>
            </w:pP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付款方式</w:t>
            </w:r>
            <w:r>
              <w:rPr>
                <w:rFonts w:hint="eastAsia" w:ascii="仿宋" w:hAnsi="仿宋" w:eastAsia="仿宋" w:cs="仿宋"/>
                <w:color w:val="auto"/>
                <w:spacing w:val="-2"/>
                <w:sz w:val="24"/>
                <w:szCs w:val="24"/>
                <w:u w:val="single" w:color="000000"/>
                <w14:textOutline w14:w="3614" w14:cap="sq" w14:cmpd="sng">
                  <w14:solidFill>
                    <w14:srgbClr w14:val="000000"/>
                  </w14:solidFill>
                  <w14:prstDash w14:val="solid"/>
                  <w14:bevel/>
                </w14:textOutline>
              </w:rPr>
              <w:t>：（</w:t>
            </w: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按采购文件要求）</w:t>
            </w:r>
          </w:p>
        </w:tc>
        <w:tc>
          <w:tcPr>
            <w:tcW w:w="6241" w:type="dxa"/>
            <w:gridSpan w:val="3"/>
            <w:vAlign w:val="top"/>
          </w:tcPr>
          <w:p w14:paraId="767F4280">
            <w:pPr>
              <w:rPr>
                <w:rFonts w:hint="eastAsia" w:ascii="仿宋" w:hAnsi="仿宋" w:eastAsia="仿宋" w:cs="仿宋"/>
                <w:color w:val="auto"/>
                <w:sz w:val="24"/>
                <w:szCs w:val="24"/>
              </w:rPr>
            </w:pPr>
          </w:p>
        </w:tc>
        <w:tc>
          <w:tcPr>
            <w:tcW w:w="3715" w:type="dxa"/>
            <w:gridSpan w:val="2"/>
            <w:vAlign w:val="top"/>
          </w:tcPr>
          <w:p w14:paraId="26E09F4E">
            <w:pPr>
              <w:rPr>
                <w:rFonts w:hint="eastAsia" w:ascii="仿宋" w:hAnsi="仿宋" w:eastAsia="仿宋" w:cs="仿宋"/>
                <w:color w:val="auto"/>
                <w:sz w:val="24"/>
                <w:szCs w:val="24"/>
              </w:rPr>
            </w:pPr>
          </w:p>
        </w:tc>
      </w:tr>
      <w:tr w14:paraId="6EE55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54" w:type="dxa"/>
            <w:vAlign w:val="top"/>
          </w:tcPr>
          <w:p w14:paraId="72674ACE">
            <w:pPr>
              <w:spacing w:before="68" w:line="188" w:lineRule="auto"/>
              <w:ind w:left="637"/>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293" w:type="dxa"/>
            <w:gridSpan w:val="3"/>
            <w:vAlign w:val="top"/>
          </w:tcPr>
          <w:p w14:paraId="5BAB1BA2">
            <w:pPr>
              <w:spacing w:before="35" w:line="227" w:lineRule="auto"/>
              <w:ind w:left="106"/>
              <w:rPr>
                <w:rFonts w:hint="eastAsia" w:ascii="仿宋" w:hAnsi="仿宋" w:eastAsia="仿宋" w:cs="仿宋"/>
                <w:color w:val="auto"/>
                <w:sz w:val="24"/>
                <w:szCs w:val="24"/>
              </w:rPr>
            </w:pP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投标有效期</w:t>
            </w:r>
            <w:r>
              <w:rPr>
                <w:rFonts w:hint="eastAsia" w:ascii="仿宋" w:hAnsi="仿宋" w:eastAsia="仿宋" w:cs="仿宋"/>
                <w:color w:val="auto"/>
                <w:spacing w:val="-3"/>
                <w:sz w:val="24"/>
                <w:szCs w:val="24"/>
                <w:u w:val="single" w:color="000000"/>
                <w14:textOutline w14:w="3614" w14:cap="sq" w14:cmpd="sng">
                  <w14:solidFill>
                    <w14:srgbClr w14:val="000000"/>
                  </w14:solidFill>
                  <w14:prstDash w14:val="solid"/>
                  <w14:bevel/>
                </w14:textOutline>
              </w:rPr>
              <w:t>：（</w:t>
            </w: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按采购文件要求）</w:t>
            </w:r>
          </w:p>
        </w:tc>
        <w:tc>
          <w:tcPr>
            <w:tcW w:w="6241" w:type="dxa"/>
            <w:gridSpan w:val="3"/>
            <w:vAlign w:val="top"/>
          </w:tcPr>
          <w:p w14:paraId="47F7ADE2">
            <w:pPr>
              <w:rPr>
                <w:rFonts w:hint="eastAsia" w:ascii="仿宋" w:hAnsi="仿宋" w:eastAsia="仿宋" w:cs="仿宋"/>
                <w:color w:val="auto"/>
                <w:sz w:val="24"/>
                <w:szCs w:val="24"/>
              </w:rPr>
            </w:pPr>
          </w:p>
        </w:tc>
        <w:tc>
          <w:tcPr>
            <w:tcW w:w="3715" w:type="dxa"/>
            <w:gridSpan w:val="2"/>
            <w:vAlign w:val="top"/>
          </w:tcPr>
          <w:p w14:paraId="3C250FE8">
            <w:pPr>
              <w:rPr>
                <w:rFonts w:hint="eastAsia" w:ascii="仿宋" w:hAnsi="仿宋" w:eastAsia="仿宋" w:cs="仿宋"/>
                <w:color w:val="auto"/>
                <w:sz w:val="24"/>
                <w:szCs w:val="24"/>
              </w:rPr>
            </w:pPr>
          </w:p>
        </w:tc>
      </w:tr>
      <w:tr w14:paraId="73E22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954" w:type="dxa"/>
            <w:vAlign w:val="top"/>
          </w:tcPr>
          <w:p w14:paraId="53E9A37D">
            <w:pPr>
              <w:spacing w:before="65" w:line="189" w:lineRule="auto"/>
              <w:ind w:left="635"/>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4293" w:type="dxa"/>
            <w:gridSpan w:val="3"/>
            <w:vAlign w:val="top"/>
          </w:tcPr>
          <w:p w14:paraId="034DFB5D">
            <w:pPr>
              <w:spacing w:before="34" w:line="227" w:lineRule="auto"/>
              <w:ind w:left="105"/>
              <w:rPr>
                <w:rFonts w:hint="eastAsia" w:ascii="仿宋" w:hAnsi="仿宋" w:eastAsia="仿宋" w:cs="仿宋"/>
                <w:color w:val="auto"/>
                <w:sz w:val="24"/>
                <w:szCs w:val="24"/>
              </w:rPr>
            </w:pP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其他要求</w:t>
            </w:r>
            <w:r>
              <w:rPr>
                <w:rFonts w:hint="eastAsia" w:ascii="仿宋" w:hAnsi="仿宋" w:eastAsia="仿宋" w:cs="仿宋"/>
                <w:color w:val="auto"/>
                <w:spacing w:val="-2"/>
                <w:sz w:val="24"/>
                <w:szCs w:val="24"/>
                <w:u w:val="single" w:color="000000"/>
                <w14:textOutline w14:w="3614" w14:cap="sq" w14:cmpd="sng">
                  <w14:solidFill>
                    <w14:srgbClr w14:val="000000"/>
                  </w14:solidFill>
                  <w14:prstDash w14:val="solid"/>
                  <w14:bevel/>
                </w14:textOutline>
              </w:rPr>
              <w:t>：（</w:t>
            </w:r>
            <w:r>
              <w:rPr>
                <w:rFonts w:hint="eastAsia" w:ascii="仿宋" w:hAnsi="仿宋" w:eastAsia="仿宋" w:cs="仿宋"/>
                <w:color w:val="auto"/>
                <w:spacing w:val="12"/>
                <w:sz w:val="24"/>
                <w:szCs w:val="24"/>
                <w:u w:val="single" w:color="000000"/>
                <w14:textOutline w14:w="3614" w14:cap="sq" w14:cmpd="sng">
                  <w14:solidFill>
                    <w14:srgbClr w14:val="000000"/>
                  </w14:solidFill>
                  <w14:prstDash w14:val="solid"/>
                  <w14:bevel/>
                </w14:textOutline>
              </w:rPr>
              <w:t>按采购文件要求）</w:t>
            </w:r>
          </w:p>
        </w:tc>
        <w:tc>
          <w:tcPr>
            <w:tcW w:w="6241" w:type="dxa"/>
            <w:gridSpan w:val="3"/>
            <w:vAlign w:val="top"/>
          </w:tcPr>
          <w:p w14:paraId="3869A118">
            <w:pPr>
              <w:rPr>
                <w:rFonts w:hint="eastAsia" w:ascii="仿宋" w:hAnsi="仿宋" w:eastAsia="仿宋" w:cs="仿宋"/>
                <w:color w:val="auto"/>
                <w:sz w:val="24"/>
                <w:szCs w:val="24"/>
              </w:rPr>
            </w:pPr>
          </w:p>
        </w:tc>
        <w:tc>
          <w:tcPr>
            <w:tcW w:w="3715" w:type="dxa"/>
            <w:gridSpan w:val="2"/>
            <w:vAlign w:val="top"/>
          </w:tcPr>
          <w:p w14:paraId="2D3157A0">
            <w:pPr>
              <w:rPr>
                <w:rFonts w:hint="eastAsia" w:ascii="仿宋" w:hAnsi="仿宋" w:eastAsia="仿宋" w:cs="仿宋"/>
                <w:color w:val="auto"/>
                <w:sz w:val="24"/>
                <w:szCs w:val="24"/>
              </w:rPr>
            </w:pPr>
          </w:p>
        </w:tc>
      </w:tr>
      <w:tr w14:paraId="39C4E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203" w:type="dxa"/>
            <w:gridSpan w:val="9"/>
            <w:vAlign w:val="top"/>
          </w:tcPr>
          <w:p w14:paraId="785FB664">
            <w:pPr>
              <w:spacing w:before="35" w:line="228" w:lineRule="auto"/>
              <w:ind w:left="7108"/>
              <w:rPr>
                <w:rFonts w:hint="eastAsia" w:ascii="仿宋" w:hAnsi="仿宋" w:eastAsia="仿宋" w:cs="仿宋"/>
                <w:color w:val="auto"/>
                <w:sz w:val="24"/>
                <w:szCs w:val="24"/>
              </w:rPr>
            </w:pPr>
            <w:r>
              <w:rPr>
                <w:rFonts w:hint="eastAsia" w:ascii="仿宋" w:hAnsi="仿宋" w:eastAsia="仿宋" w:cs="仿宋"/>
                <w:color w:val="auto"/>
                <w:spacing w:val="8"/>
                <w:sz w:val="24"/>
                <w:szCs w:val="24"/>
                <w14:textOutline w14:w="3614" w14:cap="sq" w14:cmpd="sng">
                  <w14:solidFill>
                    <w14:srgbClr w14:val="000000"/>
                  </w14:solidFill>
                  <w14:prstDash w14:val="solid"/>
                  <w14:bevel/>
                </w14:textOutline>
              </w:rPr>
              <w:t>商务部分—业绩</w:t>
            </w:r>
          </w:p>
        </w:tc>
      </w:tr>
      <w:tr w14:paraId="236A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200" w:type="dxa"/>
            <w:gridSpan w:val="2"/>
            <w:vAlign w:val="top"/>
          </w:tcPr>
          <w:p w14:paraId="13EB3827">
            <w:pPr>
              <w:spacing w:before="35" w:line="230" w:lineRule="auto"/>
              <w:ind w:left="608"/>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2040" w:type="dxa"/>
            <w:vAlign w:val="top"/>
          </w:tcPr>
          <w:p w14:paraId="6A00763C">
            <w:pPr>
              <w:spacing w:before="36" w:line="227" w:lineRule="auto"/>
              <w:ind w:left="923"/>
              <w:rPr>
                <w:rFonts w:hint="eastAsia" w:ascii="仿宋" w:hAnsi="仿宋" w:eastAsia="仿宋" w:cs="仿宋"/>
                <w:color w:val="auto"/>
                <w:sz w:val="24"/>
                <w:szCs w:val="24"/>
              </w:rPr>
            </w:pPr>
            <w:r>
              <w:rPr>
                <w:rFonts w:hint="eastAsia" w:ascii="仿宋" w:hAnsi="仿宋" w:eastAsia="仿宋" w:cs="仿宋"/>
                <w:color w:val="auto"/>
                <w:spacing w:val="7"/>
                <w:sz w:val="24"/>
                <w:szCs w:val="24"/>
              </w:rPr>
              <w:t>采购人</w:t>
            </w:r>
          </w:p>
        </w:tc>
        <w:tc>
          <w:tcPr>
            <w:tcW w:w="2007" w:type="dxa"/>
            <w:vAlign w:val="top"/>
          </w:tcPr>
          <w:p w14:paraId="6034ECC8">
            <w:pPr>
              <w:spacing w:before="35" w:line="229" w:lineRule="auto"/>
              <w:ind w:left="812"/>
              <w:rPr>
                <w:rFonts w:hint="eastAsia" w:ascii="仿宋" w:hAnsi="仿宋" w:eastAsia="仿宋" w:cs="仿宋"/>
                <w:color w:val="auto"/>
                <w:sz w:val="24"/>
                <w:szCs w:val="24"/>
              </w:rPr>
            </w:pPr>
            <w:r>
              <w:rPr>
                <w:rFonts w:hint="eastAsia" w:ascii="仿宋" w:hAnsi="仿宋" w:eastAsia="仿宋" w:cs="仿宋"/>
                <w:color w:val="auto"/>
                <w:spacing w:val="7"/>
                <w:sz w:val="24"/>
                <w:szCs w:val="24"/>
              </w:rPr>
              <w:t>项目名称</w:t>
            </w:r>
          </w:p>
        </w:tc>
        <w:tc>
          <w:tcPr>
            <w:tcW w:w="4475" w:type="dxa"/>
            <w:gridSpan w:val="2"/>
            <w:vAlign w:val="top"/>
          </w:tcPr>
          <w:p w14:paraId="1186D7E4">
            <w:pPr>
              <w:spacing w:before="35" w:line="228" w:lineRule="auto"/>
              <w:ind w:left="1845"/>
              <w:rPr>
                <w:rFonts w:hint="eastAsia" w:ascii="仿宋" w:hAnsi="仿宋" w:eastAsia="仿宋" w:cs="仿宋"/>
                <w:color w:val="auto"/>
                <w:sz w:val="24"/>
                <w:szCs w:val="24"/>
              </w:rPr>
            </w:pPr>
            <w:r>
              <w:rPr>
                <w:rFonts w:hint="eastAsia" w:ascii="仿宋" w:hAnsi="仿宋" w:eastAsia="仿宋" w:cs="仿宋"/>
                <w:color w:val="auto"/>
                <w:spacing w:val="8"/>
                <w:sz w:val="24"/>
                <w:szCs w:val="24"/>
              </w:rPr>
              <w:t>合同主要产品</w:t>
            </w:r>
          </w:p>
        </w:tc>
        <w:tc>
          <w:tcPr>
            <w:tcW w:w="1766" w:type="dxa"/>
            <w:vAlign w:val="top"/>
          </w:tcPr>
          <w:p w14:paraId="25449650">
            <w:pPr>
              <w:spacing w:before="35" w:line="228" w:lineRule="auto"/>
              <w:ind w:left="118"/>
              <w:rPr>
                <w:rFonts w:hint="eastAsia" w:ascii="仿宋" w:hAnsi="仿宋" w:eastAsia="仿宋" w:cs="仿宋"/>
                <w:color w:val="auto"/>
                <w:sz w:val="24"/>
                <w:szCs w:val="24"/>
              </w:rPr>
            </w:pPr>
            <w:r>
              <w:rPr>
                <w:rFonts w:hint="eastAsia" w:ascii="仿宋" w:hAnsi="仿宋" w:eastAsia="仿宋" w:cs="仿宋"/>
                <w:color w:val="auto"/>
                <w:spacing w:val="7"/>
                <w:sz w:val="24"/>
                <w:szCs w:val="24"/>
              </w:rPr>
              <w:t>合同金额</w:t>
            </w:r>
          </w:p>
        </w:tc>
        <w:tc>
          <w:tcPr>
            <w:tcW w:w="2231" w:type="dxa"/>
            <w:vAlign w:val="top"/>
          </w:tcPr>
          <w:p w14:paraId="54EBE600">
            <w:pPr>
              <w:spacing w:before="36" w:line="230" w:lineRule="auto"/>
              <w:ind w:left="109"/>
              <w:rPr>
                <w:rFonts w:hint="eastAsia" w:ascii="仿宋" w:hAnsi="仿宋" w:eastAsia="仿宋" w:cs="仿宋"/>
                <w:color w:val="auto"/>
                <w:sz w:val="24"/>
                <w:szCs w:val="24"/>
              </w:rPr>
            </w:pPr>
            <w:r>
              <w:rPr>
                <w:rFonts w:hint="eastAsia" w:ascii="仿宋" w:hAnsi="仿宋" w:eastAsia="仿宋" w:cs="仿宋"/>
                <w:color w:val="auto"/>
                <w:spacing w:val="8"/>
                <w:sz w:val="24"/>
                <w:szCs w:val="24"/>
              </w:rPr>
              <w:t>合同签订时间</w:t>
            </w:r>
          </w:p>
        </w:tc>
        <w:tc>
          <w:tcPr>
            <w:tcW w:w="1484" w:type="dxa"/>
            <w:vAlign w:val="top"/>
          </w:tcPr>
          <w:p w14:paraId="0F3DD2CC">
            <w:pPr>
              <w:spacing w:before="35" w:line="228" w:lineRule="auto"/>
              <w:ind w:left="112"/>
              <w:rPr>
                <w:rFonts w:hint="eastAsia" w:ascii="仿宋" w:hAnsi="仿宋" w:eastAsia="仿宋" w:cs="仿宋"/>
                <w:color w:val="auto"/>
                <w:sz w:val="24"/>
                <w:szCs w:val="24"/>
              </w:rPr>
            </w:pPr>
            <w:r>
              <w:rPr>
                <w:rFonts w:hint="eastAsia" w:ascii="仿宋" w:hAnsi="仿宋" w:eastAsia="仿宋" w:cs="仿宋"/>
                <w:color w:val="auto"/>
                <w:spacing w:val="7"/>
                <w:sz w:val="24"/>
                <w:szCs w:val="24"/>
                <w14:textOutline w14:w="3614" w14:cap="sq" w14:cmpd="sng">
                  <w14:solidFill>
                    <w14:srgbClr w14:val="000000"/>
                  </w14:solidFill>
                  <w14:prstDash w14:val="solid"/>
                  <w14:bevel/>
                </w14:textOutline>
              </w:rPr>
              <w:t>备注说明</w:t>
            </w:r>
          </w:p>
        </w:tc>
      </w:tr>
      <w:tr w14:paraId="48BF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00" w:type="dxa"/>
            <w:gridSpan w:val="2"/>
            <w:vAlign w:val="top"/>
          </w:tcPr>
          <w:p w14:paraId="6B09D354">
            <w:pPr>
              <w:spacing w:before="65" w:line="190" w:lineRule="auto"/>
              <w:ind w:left="773"/>
              <w:rPr>
                <w:rFonts w:hint="eastAsia" w:ascii="仿宋" w:hAnsi="仿宋" w:eastAsia="仿宋" w:cs="仿宋"/>
                <w:color w:val="auto"/>
                <w:sz w:val="24"/>
                <w:szCs w:val="24"/>
              </w:rPr>
            </w:pPr>
            <w:r>
              <w:rPr>
                <w:rFonts w:hint="eastAsia" w:ascii="仿宋" w:hAnsi="仿宋" w:eastAsia="仿宋" w:cs="仿宋"/>
                <w:color w:val="auto"/>
                <w:sz w:val="24"/>
                <w:szCs w:val="24"/>
                <w14:textOutline w14:w="3614" w14:cap="sq" w14:cmpd="sng">
                  <w14:solidFill>
                    <w14:srgbClr w14:val="000000"/>
                  </w14:solidFill>
                  <w14:prstDash w14:val="solid"/>
                  <w14:bevel/>
                </w14:textOutline>
              </w:rPr>
              <w:t>1</w:t>
            </w:r>
          </w:p>
        </w:tc>
        <w:tc>
          <w:tcPr>
            <w:tcW w:w="2040" w:type="dxa"/>
            <w:vAlign w:val="top"/>
          </w:tcPr>
          <w:p w14:paraId="58C6166F">
            <w:pPr>
              <w:rPr>
                <w:rFonts w:hint="eastAsia" w:ascii="仿宋" w:hAnsi="仿宋" w:eastAsia="仿宋" w:cs="仿宋"/>
                <w:color w:val="auto"/>
                <w:sz w:val="24"/>
                <w:szCs w:val="24"/>
              </w:rPr>
            </w:pPr>
          </w:p>
        </w:tc>
        <w:tc>
          <w:tcPr>
            <w:tcW w:w="2007" w:type="dxa"/>
            <w:vAlign w:val="top"/>
          </w:tcPr>
          <w:p w14:paraId="4031C4B5">
            <w:pPr>
              <w:rPr>
                <w:rFonts w:hint="eastAsia" w:ascii="仿宋" w:hAnsi="仿宋" w:eastAsia="仿宋" w:cs="仿宋"/>
                <w:color w:val="auto"/>
                <w:sz w:val="24"/>
                <w:szCs w:val="24"/>
              </w:rPr>
            </w:pPr>
          </w:p>
        </w:tc>
        <w:tc>
          <w:tcPr>
            <w:tcW w:w="4475" w:type="dxa"/>
            <w:gridSpan w:val="2"/>
            <w:vAlign w:val="top"/>
          </w:tcPr>
          <w:p w14:paraId="0F3DF17D">
            <w:pPr>
              <w:rPr>
                <w:rFonts w:hint="eastAsia" w:ascii="仿宋" w:hAnsi="仿宋" w:eastAsia="仿宋" w:cs="仿宋"/>
                <w:color w:val="auto"/>
                <w:sz w:val="24"/>
                <w:szCs w:val="24"/>
              </w:rPr>
            </w:pPr>
          </w:p>
        </w:tc>
        <w:tc>
          <w:tcPr>
            <w:tcW w:w="1766" w:type="dxa"/>
            <w:vAlign w:val="top"/>
          </w:tcPr>
          <w:p w14:paraId="533EE84B">
            <w:pPr>
              <w:rPr>
                <w:rFonts w:hint="eastAsia" w:ascii="仿宋" w:hAnsi="仿宋" w:eastAsia="仿宋" w:cs="仿宋"/>
                <w:color w:val="auto"/>
                <w:sz w:val="24"/>
                <w:szCs w:val="24"/>
              </w:rPr>
            </w:pPr>
          </w:p>
        </w:tc>
        <w:tc>
          <w:tcPr>
            <w:tcW w:w="2231" w:type="dxa"/>
            <w:vAlign w:val="top"/>
          </w:tcPr>
          <w:p w14:paraId="0335A195">
            <w:pPr>
              <w:rPr>
                <w:rFonts w:hint="eastAsia" w:ascii="仿宋" w:hAnsi="仿宋" w:eastAsia="仿宋" w:cs="仿宋"/>
                <w:color w:val="auto"/>
                <w:sz w:val="24"/>
                <w:szCs w:val="24"/>
              </w:rPr>
            </w:pPr>
          </w:p>
        </w:tc>
        <w:tc>
          <w:tcPr>
            <w:tcW w:w="1484" w:type="dxa"/>
            <w:vAlign w:val="top"/>
          </w:tcPr>
          <w:p w14:paraId="1E69C2BB">
            <w:pPr>
              <w:rPr>
                <w:rFonts w:hint="eastAsia" w:ascii="仿宋" w:hAnsi="仿宋" w:eastAsia="仿宋" w:cs="仿宋"/>
                <w:color w:val="auto"/>
                <w:sz w:val="24"/>
                <w:szCs w:val="24"/>
              </w:rPr>
            </w:pPr>
          </w:p>
        </w:tc>
      </w:tr>
      <w:tr w14:paraId="5B9AD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200" w:type="dxa"/>
            <w:gridSpan w:val="2"/>
            <w:vAlign w:val="top"/>
          </w:tcPr>
          <w:p w14:paraId="521ED822">
            <w:pPr>
              <w:rPr>
                <w:rFonts w:hint="eastAsia" w:ascii="仿宋" w:hAnsi="仿宋" w:eastAsia="仿宋" w:cs="仿宋"/>
                <w:color w:val="auto"/>
                <w:sz w:val="24"/>
                <w:szCs w:val="24"/>
              </w:rPr>
            </w:pPr>
          </w:p>
        </w:tc>
        <w:tc>
          <w:tcPr>
            <w:tcW w:w="2040" w:type="dxa"/>
            <w:vAlign w:val="top"/>
          </w:tcPr>
          <w:p w14:paraId="1D4940F5">
            <w:pPr>
              <w:spacing w:before="36" w:line="227" w:lineRule="auto"/>
              <w:ind w:left="110"/>
              <w:rPr>
                <w:rFonts w:hint="eastAsia" w:ascii="仿宋" w:hAnsi="仿宋" w:eastAsia="仿宋" w:cs="仿宋"/>
                <w:color w:val="auto"/>
                <w:sz w:val="24"/>
                <w:szCs w:val="24"/>
              </w:rPr>
            </w:pPr>
            <w:r>
              <w:rPr>
                <w:rFonts w:hint="eastAsia" w:ascii="仿宋" w:hAnsi="仿宋" w:eastAsia="仿宋" w:cs="仿宋"/>
                <w:color w:val="auto"/>
                <w:spacing w:val="9"/>
                <w:sz w:val="24"/>
                <w:szCs w:val="24"/>
                <w14:textOutline w14:w="3614" w14:cap="sq" w14:cmpd="sng">
                  <w14:solidFill>
                    <w14:srgbClr w14:val="000000"/>
                  </w14:solidFill>
                  <w14:prstDash w14:val="solid"/>
                  <w14:bevel/>
                </w14:textOutline>
              </w:rPr>
              <w:t>供应商可自行添加</w:t>
            </w:r>
          </w:p>
        </w:tc>
        <w:tc>
          <w:tcPr>
            <w:tcW w:w="2007" w:type="dxa"/>
            <w:vAlign w:val="top"/>
          </w:tcPr>
          <w:p w14:paraId="2166770E">
            <w:pPr>
              <w:rPr>
                <w:rFonts w:hint="eastAsia" w:ascii="仿宋" w:hAnsi="仿宋" w:eastAsia="仿宋" w:cs="仿宋"/>
                <w:color w:val="auto"/>
                <w:sz w:val="24"/>
                <w:szCs w:val="24"/>
              </w:rPr>
            </w:pPr>
          </w:p>
        </w:tc>
        <w:tc>
          <w:tcPr>
            <w:tcW w:w="4475" w:type="dxa"/>
            <w:gridSpan w:val="2"/>
            <w:vAlign w:val="top"/>
          </w:tcPr>
          <w:p w14:paraId="34006581">
            <w:pPr>
              <w:rPr>
                <w:rFonts w:hint="eastAsia" w:ascii="仿宋" w:hAnsi="仿宋" w:eastAsia="仿宋" w:cs="仿宋"/>
                <w:color w:val="auto"/>
                <w:sz w:val="24"/>
                <w:szCs w:val="24"/>
              </w:rPr>
            </w:pPr>
          </w:p>
        </w:tc>
        <w:tc>
          <w:tcPr>
            <w:tcW w:w="1766" w:type="dxa"/>
            <w:vAlign w:val="top"/>
          </w:tcPr>
          <w:p w14:paraId="13B3C611">
            <w:pPr>
              <w:rPr>
                <w:rFonts w:hint="eastAsia" w:ascii="仿宋" w:hAnsi="仿宋" w:eastAsia="仿宋" w:cs="仿宋"/>
                <w:color w:val="auto"/>
                <w:sz w:val="24"/>
                <w:szCs w:val="24"/>
              </w:rPr>
            </w:pPr>
          </w:p>
        </w:tc>
        <w:tc>
          <w:tcPr>
            <w:tcW w:w="2231" w:type="dxa"/>
            <w:vAlign w:val="top"/>
          </w:tcPr>
          <w:p w14:paraId="2C12E4C5">
            <w:pPr>
              <w:rPr>
                <w:rFonts w:hint="eastAsia" w:ascii="仿宋" w:hAnsi="仿宋" w:eastAsia="仿宋" w:cs="仿宋"/>
                <w:color w:val="auto"/>
                <w:sz w:val="24"/>
                <w:szCs w:val="24"/>
              </w:rPr>
            </w:pPr>
          </w:p>
        </w:tc>
        <w:tc>
          <w:tcPr>
            <w:tcW w:w="1484" w:type="dxa"/>
            <w:vAlign w:val="top"/>
          </w:tcPr>
          <w:p w14:paraId="78BA8A53">
            <w:pPr>
              <w:rPr>
                <w:rFonts w:hint="eastAsia" w:ascii="仿宋" w:hAnsi="仿宋" w:eastAsia="仿宋" w:cs="仿宋"/>
                <w:color w:val="auto"/>
                <w:sz w:val="24"/>
                <w:szCs w:val="24"/>
              </w:rPr>
            </w:pPr>
          </w:p>
        </w:tc>
      </w:tr>
    </w:tbl>
    <w:p w14:paraId="75725664">
      <w:pPr>
        <w:spacing w:before="35" w:line="219" w:lineRule="auto"/>
        <w:ind w:left="614"/>
        <w:rPr>
          <w:rFonts w:hint="eastAsia" w:ascii="仿宋" w:hAnsi="仿宋" w:eastAsia="仿宋" w:cs="仿宋"/>
          <w:color w:val="auto"/>
          <w:sz w:val="24"/>
          <w:szCs w:val="24"/>
        </w:rPr>
      </w:pPr>
      <w:r>
        <w:rPr>
          <w:rFonts w:hint="eastAsia" w:ascii="仿宋" w:hAnsi="仿宋" w:eastAsia="仿宋" w:cs="仿宋"/>
          <w:color w:val="auto"/>
          <w:spacing w:val="-2"/>
          <w:sz w:val="24"/>
          <w:szCs w:val="24"/>
        </w:rPr>
        <w:t>投标供应商注意事项：</w:t>
      </w:r>
    </w:p>
    <w:p w14:paraId="30F55604">
      <w:pPr>
        <w:spacing w:before="68" w:line="312" w:lineRule="exact"/>
        <w:ind w:left="146"/>
        <w:rPr>
          <w:rFonts w:hint="eastAsia" w:ascii="仿宋" w:hAnsi="仿宋" w:eastAsia="仿宋" w:cs="仿宋"/>
          <w:color w:val="auto"/>
          <w:sz w:val="24"/>
          <w:szCs w:val="24"/>
        </w:rPr>
      </w:pPr>
      <w:r>
        <w:rPr>
          <w:rFonts w:hint="eastAsia" w:ascii="仿宋" w:hAnsi="仿宋" w:eastAsia="仿宋" w:cs="仿宋"/>
          <w:color w:val="auto"/>
          <w:spacing w:val="7"/>
          <w:position w:val="7"/>
          <w:sz w:val="24"/>
          <w:szCs w:val="24"/>
        </w:rPr>
        <w:t>1.    本表中标注*号的内容必须如</w:t>
      </w:r>
      <w:r>
        <w:rPr>
          <w:rFonts w:hint="eastAsia" w:ascii="仿宋" w:hAnsi="仿宋" w:eastAsia="仿宋" w:cs="仿宋"/>
          <w:color w:val="auto"/>
          <w:spacing w:val="6"/>
          <w:position w:val="7"/>
          <w:sz w:val="24"/>
          <w:szCs w:val="24"/>
        </w:rPr>
        <w:t>实填写，不得缺项。</w:t>
      </w:r>
    </w:p>
    <w:p w14:paraId="283D167E">
      <w:pPr>
        <w:spacing w:before="1" w:line="227" w:lineRule="auto"/>
        <w:ind w:left="126"/>
        <w:rPr>
          <w:rFonts w:hint="eastAsia" w:ascii="仿宋" w:hAnsi="仿宋" w:eastAsia="仿宋" w:cs="仿宋"/>
          <w:color w:val="auto"/>
          <w:sz w:val="24"/>
          <w:szCs w:val="24"/>
        </w:rPr>
      </w:pPr>
      <w:r>
        <w:rPr>
          <w:rFonts w:hint="eastAsia" w:ascii="仿宋" w:hAnsi="仿宋" w:eastAsia="仿宋" w:cs="仿宋"/>
          <w:color w:val="auto"/>
          <w:spacing w:val="6"/>
          <w:sz w:val="24"/>
          <w:szCs w:val="24"/>
        </w:rPr>
        <w:t>2.    样品的数据来源不用填写。</w:t>
      </w:r>
    </w:p>
    <w:p w14:paraId="3F90798A">
      <w:pPr>
        <w:spacing w:before="67" w:line="259" w:lineRule="auto"/>
        <w:ind w:left="487" w:right="1128" w:hanging="357"/>
        <w:rPr>
          <w:rFonts w:hint="eastAsia" w:ascii="仿宋" w:hAnsi="仿宋" w:eastAsia="仿宋" w:cs="仿宋"/>
          <w:color w:val="auto"/>
          <w:sz w:val="24"/>
          <w:szCs w:val="24"/>
        </w:rPr>
      </w:pPr>
      <w:r>
        <w:rPr>
          <w:rFonts w:hint="eastAsia" w:ascii="仿宋" w:hAnsi="仿宋" w:eastAsia="仿宋" w:cs="仿宋"/>
          <w:color w:val="auto"/>
          <w:spacing w:val="9"/>
          <w:sz w:val="24"/>
          <w:szCs w:val="24"/>
        </w:rPr>
        <w:t>3.    本表中填写的所有内容与响应文件中的内容必须一致，</w:t>
      </w:r>
      <w:r>
        <w:rPr>
          <w:rFonts w:hint="eastAsia" w:ascii="仿宋" w:hAnsi="仿宋" w:eastAsia="仿宋" w:cs="仿宋"/>
          <w:color w:val="auto"/>
          <w:spacing w:val="8"/>
          <w:sz w:val="24"/>
          <w:szCs w:val="24"/>
        </w:rPr>
        <w:t>不得随意减少采集内容。但投标供应商可根据采购项目的实际情况在本表的其他项增加内容，</w:t>
      </w:r>
      <w:r>
        <w:rPr>
          <w:rFonts w:hint="eastAsia" w:ascii="仿宋" w:hAnsi="仿宋" w:eastAsia="仿宋" w:cs="仿宋"/>
          <w:color w:val="auto"/>
          <w:spacing w:val="9"/>
          <w:sz w:val="24"/>
          <w:szCs w:val="24"/>
        </w:rPr>
        <w:t>但新增的信息必须</w:t>
      </w:r>
      <w:r>
        <w:rPr>
          <w:rFonts w:hint="eastAsia" w:ascii="仿宋" w:hAnsi="仿宋" w:eastAsia="仿宋" w:cs="仿宋"/>
          <w:color w:val="auto"/>
          <w:spacing w:val="9"/>
          <w:sz w:val="24"/>
          <w:szCs w:val="24"/>
          <w:lang w:val="en-US" w:eastAsia="zh-CN"/>
        </w:rPr>
        <w:t>标注</w:t>
      </w:r>
      <w:r>
        <w:rPr>
          <w:rFonts w:hint="eastAsia" w:ascii="仿宋" w:hAnsi="仿宋" w:eastAsia="仿宋" w:cs="仿宋"/>
          <w:color w:val="auto"/>
          <w:spacing w:val="9"/>
          <w:sz w:val="24"/>
          <w:szCs w:val="24"/>
        </w:rPr>
        <w:t>数据信息来源，投标供应商认为无需新增则填写无。</w:t>
      </w:r>
    </w:p>
    <w:p w14:paraId="756E9F92">
      <w:pPr>
        <w:spacing w:before="78" w:line="219" w:lineRule="auto"/>
        <w:rPr>
          <w:rFonts w:hint="default" w:ascii="仿宋" w:hAnsi="仿宋" w:eastAsia="仿宋" w:cs="仿宋"/>
          <w:color w:val="auto"/>
          <w:sz w:val="24"/>
          <w:szCs w:val="24"/>
          <w:lang w:val="en-US" w:eastAsia="zh-CN"/>
        </w:rPr>
      </w:pPr>
      <w:r>
        <w:rPr>
          <w:rFonts w:hint="eastAsia" w:ascii="仿宋" w:hAnsi="仿宋" w:eastAsia="仿宋" w:cs="仿宋"/>
          <w:color w:val="auto"/>
          <w:spacing w:val="2"/>
          <w:sz w:val="24"/>
          <w:szCs w:val="24"/>
        </w:rPr>
        <w:t>投标供应商</w:t>
      </w:r>
      <w:r>
        <w:rPr>
          <w:rFonts w:hint="eastAsia" w:ascii="仿宋" w:hAnsi="仿宋" w:eastAsia="仿宋" w:cs="仿宋"/>
          <w:color w:val="auto"/>
          <w:spacing w:val="-17"/>
          <w:sz w:val="24"/>
          <w:szCs w:val="24"/>
        </w:rPr>
        <w:t>：（</w:t>
      </w:r>
      <w:r>
        <w:rPr>
          <w:rFonts w:hint="eastAsia" w:ascii="仿宋" w:hAnsi="仿宋" w:eastAsia="仿宋" w:cs="仿宋"/>
          <w:color w:val="auto"/>
          <w:spacing w:val="2"/>
          <w:sz w:val="24"/>
          <w:szCs w:val="24"/>
        </w:rPr>
        <w:t>盖单位章）</w:t>
      </w:r>
      <w:r>
        <w:rPr>
          <w:rFonts w:hint="eastAsia" w:ascii="仿宋" w:hAnsi="仿宋" w:eastAsia="仿宋" w:cs="仿宋"/>
          <w:color w:val="auto"/>
          <w:spacing w:val="2"/>
          <w:sz w:val="24"/>
          <w:szCs w:val="24"/>
          <w:lang w:val="en-US" w:eastAsia="zh-CN"/>
        </w:rPr>
        <w:t xml:space="preserve">                                       年    月    日</w:t>
      </w:r>
    </w:p>
    <w:p w14:paraId="1167ADE1">
      <w:pPr>
        <w:spacing w:line="219" w:lineRule="auto"/>
        <w:rPr>
          <w:rFonts w:hint="eastAsia" w:ascii="仿宋" w:hAnsi="仿宋" w:eastAsia="仿宋" w:cs="仿宋"/>
          <w:color w:val="auto"/>
          <w:sz w:val="24"/>
          <w:szCs w:val="24"/>
        </w:rPr>
        <w:sectPr>
          <w:headerReference r:id="rId22" w:type="default"/>
          <w:footerReference r:id="rId23" w:type="default"/>
          <w:pgSz w:w="16840" w:h="11907"/>
          <w:pgMar w:top="400" w:right="392" w:bottom="1258" w:left="1238" w:header="0" w:footer="1096" w:gutter="0"/>
          <w:pgNumType w:fmt="numberInDash"/>
          <w:cols w:space="720" w:num="1"/>
        </w:sectPr>
      </w:pPr>
    </w:p>
    <w:p w14:paraId="3C33EF12">
      <w:pPr>
        <w:spacing w:before="302" w:line="219" w:lineRule="auto"/>
        <w:ind w:left="501"/>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pPr>
    </w:p>
    <w:p w14:paraId="5725211F">
      <w:pPr>
        <w:spacing w:before="302" w:line="219" w:lineRule="auto"/>
        <w:ind w:left="501"/>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pPr>
    </w:p>
    <w:p w14:paraId="38822F4D">
      <w:pPr>
        <w:spacing w:before="302" w:line="219" w:lineRule="auto"/>
        <w:ind w:left="501"/>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7456" behindDoc="0" locked="0" layoutInCell="0" allowOverlap="1">
                <wp:simplePos x="0" y="0"/>
                <wp:positionH relativeFrom="page">
                  <wp:posOffset>3884295</wp:posOffset>
                </wp:positionH>
                <wp:positionV relativeFrom="page">
                  <wp:posOffset>9879330</wp:posOffset>
                </wp:positionV>
                <wp:extent cx="81280" cy="12890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81280" cy="128905"/>
                        </a:xfrm>
                        <a:prstGeom prst="rect">
                          <a:avLst/>
                        </a:prstGeom>
                        <a:noFill/>
                        <a:ln>
                          <a:noFill/>
                        </a:ln>
                      </wps:spPr>
                      <wps:txbx>
                        <w:txbxContent>
                          <w:p w14:paraId="205AD416">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xbxContent>
                      </wps:txbx>
                      <wps:bodyPr lIns="0" tIns="0" rIns="0" bIns="0" upright="1"/>
                    </wps:wsp>
                  </a:graphicData>
                </a:graphic>
              </wp:anchor>
            </w:drawing>
          </mc:Choice>
          <mc:Fallback>
            <w:pict>
              <v:shape id="_x0000_s1026" o:spid="_x0000_s1026" o:spt="202" type="#_x0000_t202" style="position:absolute;left:0pt;margin-left:305.85pt;margin-top:777.9pt;height:10.15pt;width:6.4pt;mso-position-horizontal-relative:page;mso-position-vertical-relative:page;z-index:251667456;mso-width-relative:page;mso-height-relative:page;" filled="f" stroked="f" coordsize="21600,21600" o:allowincell="f" o:gfxdata="UEsDBAoAAAAAAIdO4kAAAAAAAAAAAAAAAAAEAAAAZHJzL1BLAwQUAAAACACHTuJAuiWKDNoAAAAN&#10;AQAADwAAAGRycy9kb3ducmV2LnhtbE2PzU7DMBCE70i8g7VI3KjtiqQQ4lQIwQkJkYYDRyd2E6vx&#10;OsTuD2/P9lSOO/NpdqZcn/zIDnaOLqACuRDALHbBOOwVfDVvdw/AYtJo9BjQKvi1EdbV9VWpCxOO&#10;WNvDJvWMQjAWWsGQ0lRwHrvBeh0XYbJI3jbMXic6556bWR8p3I98KUTOvXZIHwY92ZfBdrvN3it4&#10;/sb61f18tJ/1tnZN8yjwPd8pdXsjxROwZE/pAsO5PlWHijq1YY8mslFBLuWKUDKyLKMRhOTL+wxY&#10;e5ZWuQRelfz/iuoPUEsDBBQAAAAIAIdO4kBKXS/cuAEAAHIDAAAOAAAAZHJzL2Uyb0RvYy54bWyt&#10;U0tu2zAQ3RfoHQjuY8oGUriC5QCBkaBA0RRIewCaIi0C/IFDW/IFmht01U33PZfP0SFlOW26yaIb&#10;6mlm9GbeG2p1M1hDDjKC9q6h81lFiXTCt9rtGvr1y93VkhJI3LXceCcbepRAb9Zv36z6UMuF77xp&#10;ZSRI4qDuQ0O7lELNGIhOWg4zH6TDpPLR8oSvccfayHtkt4Ytquod631sQ/RCAmB0MybpmTG+htAr&#10;pYXceLG30qWRNUrDE0qCTgeg6zKtUlKkB6VAJmIaikpTObEJ4m0+2XrF613kodPiPAJ/zQgvNFmu&#10;HTa9UG144mQf9T9UVovowas0E96yUUhxBFXMqxfePHY8yKIFrYZwMR3+H634dPgciW4busC9O25x&#10;46fvT6cfv04/vxGMoUF9gBrrHgNWpuHWD3htpjhgMOseVLT5iYoI5tHe48VeOSQiMLicL5aYEJhB&#10;9L66ziTs+dsQId1Lb0kGDY24vOIpP3yENJZOJbmV83famLJA4/4KIGeOsDz4OGBGadgOZzVb3x5R&#10;jPng0Mp8LSYQJ7CdwD5EvetwnCK5UOIqytzna5N3/ed7afz8q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oligzaAAAADQEAAA8AAAAAAAAAAQAgAAAAIgAAAGRycy9kb3ducmV2LnhtbFBLAQIU&#10;ABQAAAAIAIdO4kBKXS/cuAEAAHIDAAAOAAAAAAAAAAEAIAAAACkBAABkcnMvZTJvRG9jLnhtbFBL&#10;BQYAAAAABgAGAFkBAABTBQAAAAA=&#10;">
                <v:fill on="f" focussize="0,0"/>
                <v:stroke on="f"/>
                <v:imagedata o:title=""/>
                <o:lock v:ext="edit" aspectratio="f"/>
                <v:textbox inset="0mm,0mm,0mm,0mm">
                  <w:txbxContent>
                    <w:p w14:paraId="205AD416">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xbxContent>
                </v:textbox>
              </v:shape>
            </w:pict>
          </mc:Fallback>
        </mc:AlternateConten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（三）与采购项目相匹配的证书</w:t>
      </w:r>
    </w:p>
    <w:p w14:paraId="2DD10F71">
      <w:pPr>
        <w:spacing w:before="75" w:line="247" w:lineRule="auto"/>
        <w:ind w:left="12" w:right="2" w:firstLine="421"/>
        <w:rPr>
          <w:rFonts w:hint="eastAsia" w:ascii="仿宋" w:hAnsi="仿宋" w:eastAsia="仿宋" w:cs="仿宋"/>
          <w:color w:val="auto"/>
          <w:sz w:val="24"/>
          <w:szCs w:val="24"/>
        </w:rPr>
      </w:pPr>
      <w:r>
        <w:rPr>
          <w:rFonts w:hint="eastAsia" w:ascii="仿宋" w:hAnsi="仿宋" w:eastAsia="仿宋" w:cs="仿宋"/>
          <w:color w:val="auto"/>
          <w:spacing w:val="-7"/>
          <w:sz w:val="24"/>
          <w:szCs w:val="24"/>
          <w14:textOutline w14:w="4358" w14:cap="sq" w14:cmpd="sng">
            <w14:solidFill>
              <w14:srgbClr w14:val="000000"/>
            </w14:solidFill>
            <w14:prstDash w14:val="solid"/>
            <w14:bevel/>
          </w14:textOutline>
        </w:rPr>
        <w:t>与采购项目相匹配的产品生产许可证书、资质证书及强制认证证书等（复印件（或</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扫描件）加盖供应商公章）</w:t>
      </w:r>
    </w:p>
    <w:p w14:paraId="70F96E4E">
      <w:pPr>
        <w:spacing w:line="352" w:lineRule="auto"/>
        <w:rPr>
          <w:rFonts w:hint="eastAsia" w:ascii="仿宋" w:hAnsi="仿宋" w:eastAsia="仿宋" w:cs="仿宋"/>
          <w:color w:val="auto"/>
          <w:sz w:val="24"/>
          <w:szCs w:val="24"/>
        </w:rPr>
      </w:pPr>
    </w:p>
    <w:p w14:paraId="56E75A76">
      <w:pPr>
        <w:spacing w:before="78" w:line="262" w:lineRule="auto"/>
        <w:ind w:left="11" w:firstLine="479"/>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要求及注意事项：投标供应商或产品制造商按采购</w:t>
      </w:r>
      <w:r>
        <w:rPr>
          <w:rFonts w:hint="eastAsia" w:ascii="仿宋" w:hAnsi="仿宋" w:eastAsia="仿宋" w:cs="仿宋"/>
          <w:color w:val="auto"/>
          <w:spacing w:val="-2"/>
          <w:sz w:val="24"/>
          <w:szCs w:val="24"/>
        </w:rPr>
        <w:t>文件的要求提供与采购项目相</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匹配的产品生产许可证书、资质证书及强制认证证书等，</w:t>
      </w:r>
      <w:r>
        <w:rPr>
          <w:rFonts w:hint="eastAsia" w:ascii="仿宋" w:hAnsi="仿宋" w:eastAsia="仿宋" w:cs="仿宋"/>
          <w:color w:val="auto"/>
          <w:spacing w:val="-2"/>
          <w:sz w:val="24"/>
          <w:szCs w:val="24"/>
        </w:rPr>
        <w:t>并文字描述该证书可承接业</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务范围及适用的最新法律法规。若材料模糊导致关键信息</w:t>
      </w:r>
      <w:r>
        <w:rPr>
          <w:rFonts w:hint="eastAsia" w:ascii="仿宋" w:hAnsi="仿宋" w:eastAsia="仿宋" w:cs="仿宋"/>
          <w:color w:val="auto"/>
          <w:spacing w:val="-2"/>
          <w:sz w:val="24"/>
          <w:szCs w:val="24"/>
        </w:rPr>
        <w:t>无法识别，导致磋商小组判</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定响应文件为无效标等后果，由供应商自行承担。</w:t>
      </w:r>
    </w:p>
    <w:p w14:paraId="5970BCF6">
      <w:pPr>
        <w:spacing w:line="262" w:lineRule="auto"/>
        <w:rPr>
          <w:rFonts w:hint="eastAsia" w:ascii="仿宋" w:hAnsi="仿宋" w:eastAsia="仿宋" w:cs="仿宋"/>
          <w:color w:val="auto"/>
          <w:sz w:val="24"/>
          <w:szCs w:val="24"/>
        </w:rPr>
      </w:pPr>
    </w:p>
    <w:p w14:paraId="430E7160">
      <w:pPr>
        <w:bidi w:val="0"/>
        <w:rPr>
          <w:rFonts w:hint="eastAsia" w:ascii="Arial" w:hAnsi="Arial" w:eastAsia="Arial" w:cs="Arial"/>
          <w:snapToGrid w:val="0"/>
          <w:color w:val="auto"/>
          <w:kern w:val="0"/>
          <w:sz w:val="21"/>
          <w:szCs w:val="21"/>
          <w:lang w:val="en-US" w:eastAsia="en-US" w:bidi="ar-SA"/>
        </w:rPr>
      </w:pPr>
    </w:p>
    <w:p w14:paraId="7759D57B">
      <w:pPr>
        <w:bidi w:val="0"/>
        <w:rPr>
          <w:rFonts w:hint="eastAsia"/>
          <w:color w:val="auto"/>
          <w:lang w:val="en-US" w:eastAsia="en-US"/>
        </w:rPr>
      </w:pPr>
    </w:p>
    <w:p w14:paraId="0B313E3A">
      <w:pPr>
        <w:bidi w:val="0"/>
        <w:rPr>
          <w:rFonts w:hint="eastAsia"/>
          <w:color w:val="auto"/>
          <w:lang w:val="en-US" w:eastAsia="en-US"/>
        </w:rPr>
      </w:pPr>
    </w:p>
    <w:p w14:paraId="2A0D9E0A">
      <w:pPr>
        <w:bidi w:val="0"/>
        <w:rPr>
          <w:rFonts w:hint="eastAsia"/>
          <w:color w:val="auto"/>
          <w:lang w:val="en-US" w:eastAsia="en-US"/>
        </w:rPr>
      </w:pPr>
    </w:p>
    <w:p w14:paraId="787A84DF">
      <w:pPr>
        <w:bidi w:val="0"/>
        <w:rPr>
          <w:rFonts w:hint="eastAsia"/>
          <w:color w:val="auto"/>
          <w:lang w:val="en-US" w:eastAsia="en-US"/>
        </w:rPr>
      </w:pPr>
    </w:p>
    <w:p w14:paraId="574F59B5">
      <w:pPr>
        <w:bidi w:val="0"/>
        <w:rPr>
          <w:rFonts w:hint="eastAsia"/>
          <w:color w:val="auto"/>
          <w:lang w:val="en-US" w:eastAsia="en-US"/>
        </w:rPr>
      </w:pPr>
    </w:p>
    <w:p w14:paraId="313C374B">
      <w:pPr>
        <w:bidi w:val="0"/>
        <w:rPr>
          <w:rFonts w:hint="eastAsia"/>
          <w:color w:val="auto"/>
          <w:lang w:val="en-US" w:eastAsia="en-US"/>
        </w:rPr>
      </w:pPr>
    </w:p>
    <w:p w14:paraId="480EFE51">
      <w:pPr>
        <w:bidi w:val="0"/>
        <w:rPr>
          <w:rFonts w:hint="eastAsia"/>
          <w:color w:val="auto"/>
          <w:lang w:val="en-US" w:eastAsia="en-US"/>
        </w:rPr>
      </w:pPr>
    </w:p>
    <w:p w14:paraId="51D7CC31">
      <w:pPr>
        <w:bidi w:val="0"/>
        <w:rPr>
          <w:rFonts w:hint="eastAsia"/>
          <w:color w:val="auto"/>
          <w:lang w:val="en-US" w:eastAsia="en-US"/>
        </w:rPr>
      </w:pPr>
    </w:p>
    <w:p w14:paraId="48A463CD">
      <w:pPr>
        <w:bidi w:val="0"/>
        <w:rPr>
          <w:rFonts w:hint="eastAsia"/>
          <w:color w:val="auto"/>
          <w:lang w:val="en-US" w:eastAsia="en-US"/>
        </w:rPr>
      </w:pPr>
    </w:p>
    <w:p w14:paraId="472D2F95">
      <w:pPr>
        <w:bidi w:val="0"/>
        <w:rPr>
          <w:rFonts w:hint="eastAsia"/>
          <w:color w:val="auto"/>
          <w:lang w:val="en-US" w:eastAsia="en-US"/>
        </w:rPr>
      </w:pPr>
    </w:p>
    <w:p w14:paraId="35DD73CB">
      <w:pPr>
        <w:bidi w:val="0"/>
        <w:rPr>
          <w:rFonts w:hint="eastAsia"/>
          <w:color w:val="auto"/>
          <w:lang w:val="en-US" w:eastAsia="en-US"/>
        </w:rPr>
      </w:pPr>
    </w:p>
    <w:p w14:paraId="4B09672E">
      <w:pPr>
        <w:bidi w:val="0"/>
        <w:rPr>
          <w:rFonts w:hint="eastAsia"/>
          <w:color w:val="auto"/>
          <w:lang w:val="en-US" w:eastAsia="en-US"/>
        </w:rPr>
      </w:pPr>
    </w:p>
    <w:p w14:paraId="13F36AC3">
      <w:pPr>
        <w:bidi w:val="0"/>
        <w:rPr>
          <w:rFonts w:hint="eastAsia"/>
          <w:color w:val="auto"/>
          <w:lang w:val="en-US" w:eastAsia="en-US"/>
        </w:rPr>
      </w:pPr>
    </w:p>
    <w:p w14:paraId="25A26ECE">
      <w:pPr>
        <w:bidi w:val="0"/>
        <w:rPr>
          <w:rFonts w:hint="eastAsia"/>
          <w:color w:val="auto"/>
          <w:lang w:val="en-US" w:eastAsia="en-US"/>
        </w:rPr>
      </w:pPr>
    </w:p>
    <w:p w14:paraId="54BC40B0">
      <w:pPr>
        <w:bidi w:val="0"/>
        <w:rPr>
          <w:rFonts w:hint="eastAsia"/>
          <w:color w:val="auto"/>
          <w:lang w:val="en-US" w:eastAsia="en-US"/>
        </w:rPr>
      </w:pPr>
    </w:p>
    <w:p w14:paraId="721DF6DE">
      <w:pPr>
        <w:bidi w:val="0"/>
        <w:rPr>
          <w:rFonts w:hint="eastAsia"/>
          <w:color w:val="auto"/>
          <w:lang w:val="en-US" w:eastAsia="en-US"/>
        </w:rPr>
      </w:pPr>
    </w:p>
    <w:p w14:paraId="13AD4EBE">
      <w:pPr>
        <w:bidi w:val="0"/>
        <w:rPr>
          <w:rFonts w:hint="eastAsia"/>
          <w:color w:val="auto"/>
          <w:lang w:val="en-US" w:eastAsia="en-US"/>
        </w:rPr>
      </w:pPr>
    </w:p>
    <w:p w14:paraId="55C56412">
      <w:pPr>
        <w:bidi w:val="0"/>
        <w:rPr>
          <w:rFonts w:hint="eastAsia"/>
          <w:color w:val="auto"/>
          <w:lang w:val="en-US" w:eastAsia="en-US"/>
        </w:rPr>
      </w:pPr>
    </w:p>
    <w:p w14:paraId="21E92CBD">
      <w:pPr>
        <w:bidi w:val="0"/>
        <w:rPr>
          <w:rFonts w:hint="eastAsia"/>
          <w:color w:val="auto"/>
          <w:lang w:val="en-US" w:eastAsia="en-US"/>
        </w:rPr>
      </w:pPr>
    </w:p>
    <w:p w14:paraId="75DEE104">
      <w:pPr>
        <w:bidi w:val="0"/>
        <w:rPr>
          <w:rFonts w:hint="eastAsia"/>
          <w:color w:val="auto"/>
          <w:lang w:val="en-US" w:eastAsia="en-US"/>
        </w:rPr>
      </w:pPr>
    </w:p>
    <w:p w14:paraId="5F290384">
      <w:pPr>
        <w:bidi w:val="0"/>
        <w:rPr>
          <w:rFonts w:hint="eastAsia"/>
          <w:color w:val="auto"/>
          <w:lang w:val="en-US" w:eastAsia="en-US"/>
        </w:rPr>
      </w:pPr>
    </w:p>
    <w:p w14:paraId="31514292">
      <w:pPr>
        <w:bidi w:val="0"/>
        <w:rPr>
          <w:rFonts w:hint="eastAsia"/>
          <w:color w:val="auto"/>
          <w:lang w:val="en-US" w:eastAsia="en-US"/>
        </w:rPr>
      </w:pPr>
    </w:p>
    <w:p w14:paraId="4C6DD3C5">
      <w:pPr>
        <w:bidi w:val="0"/>
        <w:rPr>
          <w:rFonts w:hint="eastAsia"/>
          <w:color w:val="auto"/>
          <w:lang w:val="en-US" w:eastAsia="en-US"/>
        </w:rPr>
      </w:pPr>
    </w:p>
    <w:p w14:paraId="1D62472E">
      <w:pPr>
        <w:bidi w:val="0"/>
        <w:rPr>
          <w:rFonts w:hint="eastAsia"/>
          <w:color w:val="auto"/>
          <w:lang w:val="en-US" w:eastAsia="en-US"/>
        </w:rPr>
      </w:pPr>
    </w:p>
    <w:p w14:paraId="3F1301D1">
      <w:pPr>
        <w:bidi w:val="0"/>
        <w:rPr>
          <w:rFonts w:hint="eastAsia"/>
          <w:color w:val="auto"/>
          <w:lang w:val="en-US" w:eastAsia="en-US"/>
        </w:rPr>
      </w:pPr>
    </w:p>
    <w:p w14:paraId="18E5BCA1">
      <w:pPr>
        <w:bidi w:val="0"/>
        <w:rPr>
          <w:rFonts w:hint="eastAsia"/>
          <w:color w:val="auto"/>
          <w:lang w:val="en-US" w:eastAsia="en-US"/>
        </w:rPr>
      </w:pPr>
    </w:p>
    <w:p w14:paraId="07FE3362">
      <w:pPr>
        <w:bidi w:val="0"/>
        <w:rPr>
          <w:rFonts w:hint="eastAsia"/>
          <w:color w:val="auto"/>
          <w:lang w:val="en-US" w:eastAsia="en-US"/>
        </w:rPr>
      </w:pPr>
    </w:p>
    <w:p w14:paraId="2D20EDA5">
      <w:pPr>
        <w:bidi w:val="0"/>
        <w:rPr>
          <w:rFonts w:hint="eastAsia"/>
          <w:color w:val="auto"/>
          <w:lang w:val="en-US" w:eastAsia="en-US"/>
        </w:rPr>
      </w:pPr>
    </w:p>
    <w:p w14:paraId="7813A889">
      <w:pPr>
        <w:bidi w:val="0"/>
        <w:rPr>
          <w:rFonts w:hint="eastAsia"/>
          <w:color w:val="auto"/>
          <w:lang w:val="en-US" w:eastAsia="en-US"/>
        </w:rPr>
      </w:pPr>
    </w:p>
    <w:p w14:paraId="77DBF42D">
      <w:pPr>
        <w:bidi w:val="0"/>
        <w:rPr>
          <w:rFonts w:hint="eastAsia"/>
          <w:color w:val="auto"/>
          <w:lang w:val="en-US" w:eastAsia="en-US"/>
        </w:rPr>
      </w:pPr>
    </w:p>
    <w:p w14:paraId="12B1520F">
      <w:pPr>
        <w:bidi w:val="0"/>
        <w:rPr>
          <w:rFonts w:hint="eastAsia"/>
          <w:color w:val="auto"/>
          <w:lang w:val="en-US" w:eastAsia="en-US"/>
        </w:rPr>
      </w:pPr>
    </w:p>
    <w:p w14:paraId="1A102FCA">
      <w:pPr>
        <w:bidi w:val="0"/>
        <w:rPr>
          <w:rFonts w:hint="eastAsia"/>
          <w:color w:val="auto"/>
          <w:lang w:val="en-US" w:eastAsia="en-US"/>
        </w:rPr>
      </w:pPr>
    </w:p>
    <w:p w14:paraId="47E7E6B7">
      <w:pPr>
        <w:bidi w:val="0"/>
        <w:rPr>
          <w:rFonts w:hint="eastAsia"/>
          <w:color w:val="auto"/>
          <w:lang w:val="en-US" w:eastAsia="en-US"/>
        </w:rPr>
      </w:pPr>
    </w:p>
    <w:p w14:paraId="2607C55A">
      <w:pPr>
        <w:bidi w:val="0"/>
        <w:rPr>
          <w:rFonts w:hint="eastAsia"/>
          <w:color w:val="auto"/>
          <w:lang w:val="en-US" w:eastAsia="en-US"/>
        </w:rPr>
      </w:pPr>
    </w:p>
    <w:p w14:paraId="11E663FC">
      <w:pPr>
        <w:bidi w:val="0"/>
        <w:rPr>
          <w:rFonts w:hint="eastAsia"/>
          <w:color w:val="auto"/>
          <w:lang w:val="en-US" w:eastAsia="en-US"/>
        </w:rPr>
      </w:pPr>
    </w:p>
    <w:p w14:paraId="2499D45D">
      <w:pPr>
        <w:bidi w:val="0"/>
        <w:rPr>
          <w:rFonts w:hint="eastAsia"/>
          <w:color w:val="auto"/>
          <w:lang w:val="en-US" w:eastAsia="en-US"/>
        </w:rPr>
      </w:pPr>
    </w:p>
    <w:p w14:paraId="65D2FFC3">
      <w:pPr>
        <w:bidi w:val="0"/>
        <w:rPr>
          <w:rFonts w:hint="eastAsia"/>
          <w:color w:val="auto"/>
          <w:lang w:val="en-US" w:eastAsia="en-US"/>
        </w:rPr>
      </w:pPr>
    </w:p>
    <w:p w14:paraId="2B0D0DD5">
      <w:pPr>
        <w:bidi w:val="0"/>
        <w:rPr>
          <w:rFonts w:hint="eastAsia"/>
          <w:color w:val="auto"/>
          <w:lang w:val="en-US" w:eastAsia="en-US"/>
        </w:rPr>
      </w:pPr>
    </w:p>
    <w:p w14:paraId="10740DEA">
      <w:pPr>
        <w:bidi w:val="0"/>
        <w:rPr>
          <w:rFonts w:hint="eastAsia"/>
          <w:color w:val="auto"/>
          <w:lang w:val="en-US" w:eastAsia="en-US"/>
        </w:rPr>
      </w:pPr>
    </w:p>
    <w:p w14:paraId="21627718">
      <w:pPr>
        <w:bidi w:val="0"/>
        <w:rPr>
          <w:rFonts w:hint="eastAsia"/>
          <w:color w:val="auto"/>
          <w:lang w:val="en-US" w:eastAsia="en-US"/>
        </w:rPr>
      </w:pPr>
    </w:p>
    <w:p w14:paraId="12D18799">
      <w:pPr>
        <w:bidi w:val="0"/>
        <w:rPr>
          <w:rFonts w:hint="eastAsia"/>
          <w:color w:val="auto"/>
          <w:lang w:val="en-US" w:eastAsia="en-US"/>
        </w:rPr>
      </w:pPr>
    </w:p>
    <w:p w14:paraId="622DA7EF">
      <w:pPr>
        <w:bidi w:val="0"/>
        <w:rPr>
          <w:rFonts w:hint="eastAsia"/>
          <w:color w:val="auto"/>
          <w:lang w:val="en-US" w:eastAsia="en-US"/>
        </w:rPr>
      </w:pPr>
    </w:p>
    <w:p w14:paraId="568AE787">
      <w:pPr>
        <w:bidi w:val="0"/>
        <w:rPr>
          <w:rFonts w:hint="eastAsia"/>
          <w:color w:val="auto"/>
          <w:lang w:val="en-US" w:eastAsia="en-US"/>
        </w:rPr>
      </w:pPr>
    </w:p>
    <w:p w14:paraId="65EDD9B6">
      <w:pPr>
        <w:spacing w:line="248"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8480" behindDoc="0" locked="0" layoutInCell="0" allowOverlap="1">
                <wp:simplePos x="0" y="0"/>
                <wp:positionH relativeFrom="page">
                  <wp:posOffset>972185</wp:posOffset>
                </wp:positionH>
                <wp:positionV relativeFrom="page">
                  <wp:posOffset>749935</wp:posOffset>
                </wp:positionV>
                <wp:extent cx="5616575"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616575" cy="9525"/>
                        </a:xfrm>
                        <a:custGeom>
                          <a:avLst/>
                          <a:gdLst/>
                          <a:ahLst/>
                          <a:cxnLst/>
                          <a:pathLst>
                            <a:path w="8845" h="15">
                              <a:moveTo>
                                <a:pt x="0" y="0"/>
                              </a:moveTo>
                              <a:lnTo>
                                <a:pt x="8844" y="0"/>
                              </a:lnTo>
                              <a:lnTo>
                                <a:pt x="884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59.05pt;height:0.75pt;width:442.25pt;mso-position-horizontal-relative:page;mso-position-vertical-relative:page;z-index:251668480;mso-width-relative:page;mso-height-relative:page;" fillcolor="#000000" filled="t" stroked="f" coordsize="8845,15" o:allowincell="f" o:gfxdata="UEsDBAoAAAAAAIdO4kAAAAAAAAAAAAAAAAAEAAAAZHJzL1BLAwQUAAAACACHTuJAS3s4F9kAAAAM&#10;AQAADwAAAGRycy9kb3ducmV2LnhtbE2PzU7DMBCE70i8g7VI3KidVqQlxKkQP2dE2wO9ufE2CcTr&#10;KHbahqdnc4LbzO5o9tt8fXGtOGEfGk8akpkCgVR621ClYbd9u1uBCNGQNa0n1DBigHVxfZWbzPoz&#10;feBpEyvBJRQyo6GOscukDGWNzoSZ75B4d/S9M5FtX0nbmzOXu1bOlUqlMw3xhdp0+Fxj+b0ZnIaf&#10;z/1x5+3LOOx9I8en16/l+3yr9e1Noh5BRLzEvzBM+IwOBTMd/EA2iJb9/SLhKItkxWJKqMUyBXGY&#10;Rg8pyCKX/58ofgFQSwMEFAAAAAgAh07iQIxGxgoUAgAAfQQAAA4AAABkcnMvZTJvRG9jLnhtbK1U&#10;wY7TMBC9I/EPlu80bdWUUjXdA9VyQbDSLh/gOk5jyfZYttu0d+7cOSJ+Aq3ga1jEZzB2kraUSw/0&#10;EI89L2/mPU+6uNlrRXbCeQmmoKPBkBJhOJTSbAr64eH2xYwSH5gpmQIjCnoQnt4snz9bNHYuxlCD&#10;KoUjSGL8vLEFrUOw8yzzvBaa+QFYYTBZgdMs4NZtstKxBtm1ysbD4TRrwJXWARfe4+mqTdKO0V1D&#10;CFUluVgB32phQsvqhGIBJflaWk+XqduqEjy8ryovAlEFRaUhPbEIxuv4zJYLNt84ZmvJuxbYNS1c&#10;aNJMGix6pFqxwMjWyX+otOQOPFRhwEFnrZDkCKoYDS+8ua+ZFUkLWu3t0XT//2j5u92dI7Is6Bgt&#10;MUzjjf98fPz18dPT18+/f3x7+v6FYAZtaqyfI/re3rlu5zGMmveV03FFNWSfrD0crRX7QDge5tPR&#10;NH+ZU8Ix9yof55EyO73Ltz68EZB42O6tD+3FlH3E6j7ie9OHloV4HGvHkDQFnc0mWKTGwc7TfWjY&#10;iQdIiHDRHFY/ZZU5RyHLhJJeBQL7dL/aRHaEjSadnD7fry0OnUWuq0DJ6rOCXIEXrVVRYvLsKBtx&#10;5755ULK8lUpFud5t1q+VIzsWJz/9uh7/gikTwQbia22ZeJLFy26vN0ZrKA84JVvr5KbGT2iUmGIG&#10;pzK11H1BcezP94np9K+x/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ezgX2QAAAAwBAAAPAAAA&#10;AAAAAAEAIAAAACIAAABkcnMvZG93bnJldi54bWxQSwECFAAUAAAACACHTuJAjEbGChQCAAB9BAAA&#10;DgAAAAAAAAABACAAAAAoAQAAZHJzL2Uyb0RvYy54bWxQSwUGAAAAAAYABgBZAQAArgUAAAAA&#10;" path="m0,0l8844,0,8844,14,0,14,0,0xe">
                <v:fill on="t" focussize="0,0"/>
                <v:stroke on="f"/>
                <v:imagedata o:title=""/>
                <o:lock v:ext="edit" aspectratio="f"/>
              </v:shape>
            </w:pict>
          </mc:Fallback>
        </mc:AlternateContent>
      </w:r>
    </w:p>
    <w:p w14:paraId="65BE57D6">
      <w:pPr>
        <w:spacing w:line="248" w:lineRule="auto"/>
        <w:rPr>
          <w:rFonts w:hint="eastAsia" w:ascii="仿宋" w:hAnsi="仿宋" w:eastAsia="仿宋" w:cs="仿宋"/>
          <w:color w:val="auto"/>
          <w:sz w:val="24"/>
          <w:szCs w:val="24"/>
        </w:rPr>
      </w:pPr>
    </w:p>
    <w:p w14:paraId="2E2C6BE9">
      <w:pPr>
        <w:spacing w:line="248" w:lineRule="auto"/>
        <w:rPr>
          <w:rFonts w:hint="eastAsia" w:ascii="仿宋" w:hAnsi="仿宋" w:eastAsia="仿宋" w:cs="仿宋"/>
          <w:color w:val="auto"/>
          <w:sz w:val="24"/>
          <w:szCs w:val="24"/>
        </w:rPr>
      </w:pPr>
    </w:p>
    <w:p w14:paraId="0386DF44">
      <w:pPr>
        <w:spacing w:line="249" w:lineRule="auto"/>
        <w:rPr>
          <w:rFonts w:hint="eastAsia" w:ascii="仿宋" w:hAnsi="仿宋" w:eastAsia="仿宋" w:cs="仿宋"/>
          <w:color w:val="auto"/>
          <w:sz w:val="24"/>
          <w:szCs w:val="24"/>
        </w:rPr>
      </w:pPr>
    </w:p>
    <w:p w14:paraId="33F24745">
      <w:pPr>
        <w:spacing w:before="78" w:line="220" w:lineRule="auto"/>
        <w:ind w:left="710"/>
        <w:rPr>
          <w:rFonts w:hint="eastAsia" w:ascii="仿宋" w:hAnsi="仿宋" w:eastAsia="仿宋" w:cs="仿宋"/>
          <w:color w:val="auto"/>
          <w:sz w:val="24"/>
          <w:szCs w:val="24"/>
        </w:rPr>
      </w:pPr>
      <w:r>
        <w:rPr>
          <w:rFonts w:hint="eastAsia" w:ascii="仿宋" w:hAnsi="仿宋" w:eastAsia="仿宋" w:cs="仿宋"/>
          <w:color w:val="auto"/>
          <w:spacing w:val="-3"/>
          <w:sz w:val="24"/>
          <w:szCs w:val="24"/>
          <w14:textOutline w14:w="4358" w14:cap="sq" w14:cmpd="sng">
            <w14:solidFill>
              <w14:srgbClr w14:val="000000"/>
            </w14:solidFill>
            <w14:prstDash w14:val="solid"/>
            <w14:bevel/>
          </w14:textOutline>
        </w:rPr>
        <w:t>（四）业绩情况</w:t>
      </w:r>
    </w:p>
    <w:p w14:paraId="34D4C225">
      <w:pPr>
        <w:spacing w:line="279" w:lineRule="auto"/>
        <w:rPr>
          <w:rFonts w:hint="eastAsia" w:ascii="仿宋" w:hAnsi="仿宋" w:eastAsia="仿宋" w:cs="仿宋"/>
          <w:color w:val="auto"/>
          <w:sz w:val="24"/>
          <w:szCs w:val="24"/>
        </w:rPr>
      </w:pPr>
    </w:p>
    <w:p w14:paraId="05611BA3">
      <w:pPr>
        <w:spacing w:before="78" w:line="248" w:lineRule="auto"/>
        <w:ind w:left="222" w:right="209" w:firstLine="478"/>
        <w:rPr>
          <w:rFonts w:hint="eastAsia" w:ascii="仿宋" w:hAnsi="仿宋" w:eastAsia="仿宋" w:cs="仿宋"/>
          <w:color w:val="auto"/>
          <w:sz w:val="24"/>
          <w:szCs w:val="24"/>
        </w:rPr>
      </w:pPr>
      <w:r>
        <w:rPr>
          <w:rFonts w:hint="eastAsia" w:ascii="仿宋" w:hAnsi="仿宋" w:eastAsia="仿宋" w:cs="仿宋"/>
          <w:color w:val="auto"/>
          <w:spacing w:val="-1"/>
          <w:sz w:val="24"/>
          <w:szCs w:val="24"/>
        </w:rPr>
        <w:t>要求及注意事项：材料模糊导致关键信息无法识别</w:t>
      </w:r>
      <w:r>
        <w:rPr>
          <w:rFonts w:hint="eastAsia" w:ascii="仿宋" w:hAnsi="仿宋" w:eastAsia="仿宋" w:cs="仿宋"/>
          <w:color w:val="auto"/>
          <w:spacing w:val="-2"/>
          <w:sz w:val="24"/>
          <w:szCs w:val="24"/>
        </w:rPr>
        <w:t>，导致磋商小组判定响应文件</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为无效标等后果，由投标供应商自行承担。</w:t>
      </w:r>
    </w:p>
    <w:p w14:paraId="1250950D">
      <w:pPr>
        <w:spacing w:before="146" w:line="225" w:lineRule="auto"/>
        <w:ind w:left="4100"/>
        <w:rPr>
          <w:rFonts w:hint="eastAsia" w:ascii="仿宋" w:hAnsi="仿宋" w:eastAsia="仿宋" w:cs="仿宋"/>
          <w:color w:val="auto"/>
          <w:sz w:val="24"/>
          <w:szCs w:val="24"/>
        </w:rPr>
      </w:pPr>
      <w:r>
        <w:rPr>
          <w:rFonts w:hint="eastAsia" w:ascii="仿宋" w:hAnsi="仿宋" w:eastAsia="仿宋" w:cs="仿宋"/>
          <w:color w:val="auto"/>
          <w:spacing w:val="8"/>
          <w:sz w:val="24"/>
          <w:szCs w:val="24"/>
          <w14:textOutline w14:w="6537" w14:cap="sq" w14:cmpd="sng">
            <w14:solidFill>
              <w14:srgbClr w14:val="000000"/>
            </w14:solidFill>
            <w14:prstDash w14:val="solid"/>
            <w14:bevel/>
          </w14:textOutline>
        </w:rPr>
        <w:t>业绩一览表</w:t>
      </w:r>
    </w:p>
    <w:p w14:paraId="3223FA2F">
      <w:pPr>
        <w:spacing w:line="66" w:lineRule="exact"/>
        <w:rPr>
          <w:rFonts w:hint="eastAsia" w:ascii="仿宋" w:hAnsi="仿宋" w:eastAsia="仿宋" w:cs="仿宋"/>
          <w:color w:val="auto"/>
          <w:sz w:val="24"/>
          <w:szCs w:val="24"/>
        </w:rPr>
      </w:pPr>
    </w:p>
    <w:tbl>
      <w:tblPr>
        <w:tblStyle w:val="17"/>
        <w:tblW w:w="92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978"/>
        <w:gridCol w:w="978"/>
        <w:gridCol w:w="978"/>
        <w:gridCol w:w="979"/>
        <w:gridCol w:w="978"/>
        <w:gridCol w:w="964"/>
        <w:gridCol w:w="729"/>
        <w:gridCol w:w="1243"/>
        <w:gridCol w:w="984"/>
      </w:tblGrid>
      <w:tr w14:paraId="3259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47" w:type="dxa"/>
            <w:tcBorders>
              <w:top w:val="single" w:color="000000" w:sz="2" w:space="0"/>
              <w:left w:val="single" w:color="000000" w:sz="2" w:space="0"/>
            </w:tcBorders>
            <w:textDirection w:val="tbRlV"/>
            <w:vAlign w:val="top"/>
          </w:tcPr>
          <w:p w14:paraId="78F086AC">
            <w:pPr>
              <w:spacing w:before="83" w:line="210" w:lineRule="auto"/>
              <w:ind w:left="95"/>
              <w:rPr>
                <w:rFonts w:hint="eastAsia" w:ascii="仿宋" w:hAnsi="仿宋" w:eastAsia="仿宋" w:cs="仿宋"/>
                <w:color w:val="auto"/>
                <w:sz w:val="24"/>
                <w:szCs w:val="24"/>
              </w:rPr>
            </w:pPr>
            <w:r>
              <w:rPr>
                <w:rFonts w:hint="eastAsia" w:ascii="仿宋" w:hAnsi="仿宋" w:eastAsia="仿宋" w:cs="仿宋"/>
                <w:color w:val="auto"/>
                <w:spacing w:val="-1"/>
                <w:position w:val="2"/>
                <w:sz w:val="24"/>
                <w:szCs w:val="24"/>
              </w:rPr>
              <w:t>序</w:t>
            </w:r>
            <w:r>
              <w:rPr>
                <w:rFonts w:hint="eastAsia" w:ascii="仿宋" w:hAnsi="仿宋" w:eastAsia="仿宋" w:cs="仿宋"/>
                <w:color w:val="auto"/>
                <w:spacing w:val="88"/>
                <w:position w:val="2"/>
                <w:sz w:val="24"/>
                <w:szCs w:val="24"/>
              </w:rPr>
              <w:t xml:space="preserve"> </w:t>
            </w:r>
            <w:r>
              <w:rPr>
                <w:rFonts w:hint="eastAsia" w:ascii="仿宋" w:hAnsi="仿宋" w:eastAsia="仿宋" w:cs="仿宋"/>
                <w:color w:val="auto"/>
                <w:spacing w:val="-1"/>
                <w:position w:val="-2"/>
                <w:sz w:val="24"/>
                <w:szCs w:val="24"/>
              </w:rPr>
              <w:t>号</w:t>
            </w:r>
          </w:p>
        </w:tc>
        <w:tc>
          <w:tcPr>
            <w:tcW w:w="978" w:type="dxa"/>
            <w:tcBorders>
              <w:top w:val="single" w:color="000000" w:sz="2" w:space="0"/>
            </w:tcBorders>
            <w:vAlign w:val="top"/>
          </w:tcPr>
          <w:p w14:paraId="287E2367">
            <w:pPr>
              <w:spacing w:before="272" w:line="219" w:lineRule="auto"/>
              <w:ind w:left="52"/>
              <w:rPr>
                <w:rFonts w:hint="eastAsia" w:ascii="仿宋" w:hAnsi="仿宋" w:eastAsia="仿宋" w:cs="仿宋"/>
                <w:color w:val="auto"/>
                <w:sz w:val="24"/>
                <w:szCs w:val="24"/>
              </w:rPr>
            </w:pPr>
            <w:r>
              <w:rPr>
                <w:rFonts w:hint="eastAsia" w:ascii="仿宋" w:hAnsi="仿宋" w:eastAsia="仿宋" w:cs="仿宋"/>
                <w:color w:val="auto"/>
                <w:spacing w:val="-3"/>
                <w:sz w:val="24"/>
                <w:szCs w:val="24"/>
              </w:rPr>
              <w:t>采购人</w:t>
            </w:r>
          </w:p>
        </w:tc>
        <w:tc>
          <w:tcPr>
            <w:tcW w:w="978" w:type="dxa"/>
            <w:tcBorders>
              <w:top w:val="single" w:color="000000" w:sz="2" w:space="0"/>
              <w:right w:val="single" w:color="000000" w:sz="2" w:space="0"/>
            </w:tcBorders>
            <w:vAlign w:val="top"/>
          </w:tcPr>
          <w:p w14:paraId="0DA2591B">
            <w:pPr>
              <w:spacing w:before="273" w:line="220" w:lineRule="auto"/>
              <w:ind w:left="56"/>
              <w:rPr>
                <w:rFonts w:hint="eastAsia" w:ascii="仿宋" w:hAnsi="仿宋" w:eastAsia="仿宋" w:cs="仿宋"/>
                <w:color w:val="auto"/>
                <w:sz w:val="24"/>
                <w:szCs w:val="24"/>
              </w:rPr>
            </w:pPr>
            <w:r>
              <w:rPr>
                <w:rFonts w:hint="eastAsia" w:ascii="仿宋" w:hAnsi="仿宋" w:eastAsia="仿宋" w:cs="仿宋"/>
                <w:color w:val="auto"/>
                <w:spacing w:val="-3"/>
                <w:sz w:val="24"/>
                <w:szCs w:val="24"/>
              </w:rPr>
              <w:t>项目名称</w:t>
            </w:r>
          </w:p>
        </w:tc>
        <w:tc>
          <w:tcPr>
            <w:tcW w:w="978" w:type="dxa"/>
            <w:tcBorders>
              <w:top w:val="single" w:color="000000" w:sz="2" w:space="0"/>
              <w:left w:val="single" w:color="000000" w:sz="2" w:space="0"/>
            </w:tcBorders>
            <w:vAlign w:val="top"/>
          </w:tcPr>
          <w:p w14:paraId="59CF416E">
            <w:pPr>
              <w:spacing w:line="221" w:lineRule="auto"/>
              <w:ind w:left="71"/>
              <w:rPr>
                <w:rFonts w:hint="default" w:ascii="仿宋" w:hAnsi="仿宋" w:eastAsia="仿宋" w:cs="仿宋"/>
                <w:color w:val="auto"/>
                <w:sz w:val="24"/>
                <w:szCs w:val="24"/>
                <w:lang w:val="en-US" w:eastAsia="zh-CN"/>
              </w:rPr>
            </w:pPr>
            <w:r>
              <w:rPr>
                <w:rFonts w:hint="eastAsia" w:ascii="仿宋" w:hAnsi="仿宋" w:eastAsia="仿宋" w:cs="仿宋"/>
                <w:color w:val="auto"/>
                <w:spacing w:val="-10"/>
                <w:position w:val="13"/>
                <w:sz w:val="24"/>
                <w:szCs w:val="24"/>
              </w:rPr>
              <w:t>属</w:t>
            </w:r>
            <w:r>
              <w:rPr>
                <w:rFonts w:hint="eastAsia" w:ascii="仿宋" w:hAnsi="仿宋" w:eastAsia="仿宋" w:cs="仿宋"/>
                <w:color w:val="auto"/>
                <w:spacing w:val="-28"/>
                <w:position w:val="13"/>
                <w:sz w:val="24"/>
                <w:szCs w:val="24"/>
              </w:rPr>
              <w:t xml:space="preserve"> </w:t>
            </w:r>
            <w:r>
              <w:rPr>
                <w:rFonts w:hint="eastAsia" w:ascii="仿宋" w:hAnsi="仿宋" w:eastAsia="仿宋" w:cs="仿宋"/>
                <w:color w:val="auto"/>
                <w:spacing w:val="-10"/>
                <w:position w:val="13"/>
                <w:sz w:val="24"/>
                <w:szCs w:val="24"/>
              </w:rPr>
              <w:t>交</w:t>
            </w:r>
            <w:r>
              <w:rPr>
                <w:rFonts w:hint="eastAsia" w:ascii="仿宋" w:hAnsi="仿宋" w:eastAsia="仿宋" w:cs="仿宋"/>
                <w:color w:val="auto"/>
                <w:spacing w:val="-21"/>
                <w:position w:val="13"/>
                <w:sz w:val="24"/>
                <w:szCs w:val="24"/>
              </w:rPr>
              <w:t xml:space="preserve"> </w:t>
            </w:r>
            <w:r>
              <w:rPr>
                <w:rFonts w:hint="eastAsia" w:ascii="仿宋" w:hAnsi="仿宋" w:eastAsia="仿宋" w:cs="仿宋"/>
                <w:color w:val="auto"/>
                <w:spacing w:val="-10"/>
                <w:position w:val="13"/>
                <w:sz w:val="24"/>
                <w:szCs w:val="24"/>
              </w:rPr>
              <w:t>易</w:t>
            </w:r>
            <w:r>
              <w:rPr>
                <w:rFonts w:hint="eastAsia" w:ascii="仿宋" w:hAnsi="仿宋" w:eastAsia="仿宋" w:cs="仿宋"/>
                <w:color w:val="auto"/>
                <w:spacing w:val="-33"/>
                <w:position w:val="13"/>
                <w:sz w:val="24"/>
                <w:szCs w:val="24"/>
              </w:rPr>
              <w:t xml:space="preserve"> </w:t>
            </w:r>
            <w:r>
              <w:rPr>
                <w:rFonts w:hint="eastAsia" w:ascii="仿宋" w:hAnsi="仿宋" w:eastAsia="仿宋" w:cs="仿宋"/>
                <w:color w:val="auto"/>
                <w:spacing w:val="-10"/>
                <w:position w:val="13"/>
                <w:sz w:val="24"/>
                <w:szCs w:val="24"/>
                <w:lang w:val="en-US" w:eastAsia="zh-CN"/>
              </w:rPr>
              <w:t>平台名称</w:t>
            </w:r>
          </w:p>
        </w:tc>
        <w:tc>
          <w:tcPr>
            <w:tcW w:w="979" w:type="dxa"/>
            <w:tcBorders>
              <w:top w:val="single" w:color="000000" w:sz="2" w:space="0"/>
              <w:right w:val="single" w:color="000000" w:sz="2" w:space="0"/>
            </w:tcBorders>
            <w:vAlign w:val="top"/>
          </w:tcPr>
          <w:p w14:paraId="09F4337E">
            <w:pPr>
              <w:spacing w:line="219" w:lineRule="auto"/>
              <w:ind w:left="56"/>
              <w:rPr>
                <w:rFonts w:hint="default" w:ascii="仿宋" w:hAnsi="仿宋" w:eastAsia="仿宋" w:cs="仿宋"/>
                <w:color w:val="auto"/>
                <w:sz w:val="24"/>
                <w:szCs w:val="24"/>
                <w:lang w:val="en-US" w:eastAsia="zh-CN"/>
              </w:rPr>
            </w:pPr>
            <w:r>
              <w:rPr>
                <w:rFonts w:hint="eastAsia" w:ascii="仿宋" w:hAnsi="仿宋" w:eastAsia="仿宋" w:cs="仿宋"/>
                <w:color w:val="auto"/>
                <w:spacing w:val="37"/>
                <w:position w:val="13"/>
                <w:sz w:val="24"/>
                <w:szCs w:val="24"/>
              </w:rPr>
              <w:t>合同主</w:t>
            </w:r>
            <w:r>
              <w:rPr>
                <w:rFonts w:hint="eastAsia" w:ascii="仿宋" w:hAnsi="仿宋" w:eastAsia="仿宋" w:cs="仿宋"/>
                <w:color w:val="auto"/>
                <w:spacing w:val="37"/>
                <w:position w:val="13"/>
                <w:sz w:val="24"/>
                <w:szCs w:val="24"/>
                <w:lang w:val="en-US" w:eastAsia="zh-CN"/>
              </w:rPr>
              <w:t>要服务内容</w:t>
            </w:r>
          </w:p>
        </w:tc>
        <w:tc>
          <w:tcPr>
            <w:tcW w:w="978" w:type="dxa"/>
            <w:tcBorders>
              <w:top w:val="single" w:color="000000" w:sz="2" w:space="0"/>
              <w:left w:val="single" w:color="000000" w:sz="2" w:space="0"/>
              <w:right w:val="single" w:color="000000" w:sz="2" w:space="0"/>
            </w:tcBorders>
            <w:vAlign w:val="top"/>
          </w:tcPr>
          <w:p w14:paraId="1DDCEB8C">
            <w:pPr>
              <w:spacing w:before="273" w:line="219" w:lineRule="auto"/>
              <w:ind w:left="59"/>
              <w:rPr>
                <w:rFonts w:hint="eastAsia" w:ascii="仿宋" w:hAnsi="仿宋" w:eastAsia="仿宋" w:cs="仿宋"/>
                <w:color w:val="auto"/>
                <w:sz w:val="24"/>
                <w:szCs w:val="24"/>
              </w:rPr>
            </w:pPr>
            <w:r>
              <w:rPr>
                <w:rFonts w:hint="eastAsia" w:ascii="仿宋" w:hAnsi="仿宋" w:eastAsia="仿宋" w:cs="仿宋"/>
                <w:color w:val="auto"/>
                <w:spacing w:val="-2"/>
                <w:sz w:val="24"/>
                <w:szCs w:val="24"/>
              </w:rPr>
              <w:t>合同金额</w:t>
            </w:r>
          </w:p>
        </w:tc>
        <w:tc>
          <w:tcPr>
            <w:tcW w:w="964" w:type="dxa"/>
            <w:tcBorders>
              <w:top w:val="single" w:color="000000" w:sz="2" w:space="0"/>
              <w:left w:val="single" w:color="000000" w:sz="2" w:space="0"/>
            </w:tcBorders>
            <w:vAlign w:val="top"/>
          </w:tcPr>
          <w:p w14:paraId="63B9486A">
            <w:pPr>
              <w:spacing w:before="95" w:line="357" w:lineRule="exact"/>
              <w:ind w:left="6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供应商负责人</w:t>
            </w:r>
          </w:p>
        </w:tc>
        <w:tc>
          <w:tcPr>
            <w:tcW w:w="729" w:type="dxa"/>
            <w:tcBorders>
              <w:top w:val="single" w:color="000000" w:sz="2" w:space="0"/>
              <w:right w:val="single" w:color="000000" w:sz="2" w:space="0"/>
            </w:tcBorders>
            <w:vAlign w:val="top"/>
          </w:tcPr>
          <w:p w14:paraId="5E1994C0">
            <w:pPr>
              <w:spacing w:before="95" w:line="357" w:lineRule="exact"/>
              <w:ind w:left="250"/>
              <w:rPr>
                <w:rFonts w:hint="eastAsia" w:ascii="仿宋" w:hAnsi="仿宋" w:eastAsia="仿宋" w:cs="仿宋"/>
                <w:color w:val="auto"/>
                <w:sz w:val="24"/>
                <w:szCs w:val="24"/>
              </w:rPr>
            </w:pPr>
            <w:r>
              <w:rPr>
                <w:rFonts w:hint="eastAsia" w:ascii="仿宋" w:hAnsi="仿宋" w:eastAsia="仿宋" w:cs="仿宋"/>
                <w:color w:val="auto"/>
                <w:spacing w:val="-4"/>
                <w:position w:val="13"/>
                <w:sz w:val="24"/>
                <w:szCs w:val="24"/>
              </w:rPr>
              <w:t>采购</w:t>
            </w:r>
          </w:p>
          <w:p w14:paraId="4F2BB90E">
            <w:pPr>
              <w:spacing w:line="220" w:lineRule="auto"/>
              <w:ind w:left="209"/>
              <w:rPr>
                <w:rFonts w:hint="eastAsia" w:ascii="仿宋" w:hAnsi="仿宋" w:eastAsia="仿宋" w:cs="仿宋"/>
                <w:color w:val="auto"/>
                <w:sz w:val="24"/>
                <w:szCs w:val="24"/>
              </w:rPr>
            </w:pPr>
            <w:r>
              <w:rPr>
                <w:rFonts w:hint="eastAsia" w:ascii="仿宋" w:hAnsi="仿宋" w:eastAsia="仿宋" w:cs="仿宋"/>
                <w:color w:val="auto"/>
                <w:spacing w:val="-4"/>
                <w:sz w:val="24"/>
                <w:szCs w:val="24"/>
              </w:rPr>
              <w:t>方式</w:t>
            </w:r>
          </w:p>
        </w:tc>
        <w:tc>
          <w:tcPr>
            <w:tcW w:w="1243" w:type="dxa"/>
            <w:tcBorders>
              <w:top w:val="single" w:color="000000" w:sz="2" w:space="0"/>
              <w:left w:val="single" w:color="000000" w:sz="2" w:space="0"/>
            </w:tcBorders>
            <w:vAlign w:val="top"/>
          </w:tcPr>
          <w:p w14:paraId="16F8CD9F">
            <w:pPr>
              <w:spacing w:before="273" w:line="221" w:lineRule="auto"/>
              <w:ind w:left="60"/>
              <w:rPr>
                <w:rFonts w:hint="eastAsia" w:ascii="仿宋" w:hAnsi="仿宋" w:eastAsia="仿宋" w:cs="仿宋"/>
                <w:color w:val="auto"/>
                <w:sz w:val="24"/>
                <w:szCs w:val="24"/>
              </w:rPr>
            </w:pPr>
            <w:r>
              <w:rPr>
                <w:rFonts w:hint="eastAsia" w:ascii="仿宋" w:hAnsi="仿宋" w:eastAsia="仿宋" w:cs="仿宋"/>
                <w:color w:val="auto"/>
                <w:spacing w:val="-2"/>
                <w:sz w:val="24"/>
                <w:szCs w:val="24"/>
              </w:rPr>
              <w:t>合同签订时间</w:t>
            </w:r>
          </w:p>
        </w:tc>
        <w:tc>
          <w:tcPr>
            <w:tcW w:w="984" w:type="dxa"/>
            <w:tcBorders>
              <w:top w:val="single" w:color="000000" w:sz="2" w:space="0"/>
              <w:right w:val="single" w:color="000000" w:sz="2" w:space="0"/>
            </w:tcBorders>
            <w:vAlign w:val="top"/>
          </w:tcPr>
          <w:p w14:paraId="55FCFD21">
            <w:pPr>
              <w:spacing w:line="217" w:lineRule="auto"/>
              <w:ind w:left="57"/>
              <w:rPr>
                <w:rFonts w:hint="default" w:ascii="仿宋" w:hAnsi="仿宋" w:eastAsia="仿宋" w:cs="仿宋"/>
                <w:color w:val="auto"/>
                <w:sz w:val="24"/>
                <w:szCs w:val="24"/>
                <w:lang w:val="en-US" w:eastAsia="zh-CN"/>
              </w:rPr>
            </w:pPr>
            <w:r>
              <w:rPr>
                <w:rFonts w:hint="eastAsia" w:ascii="仿宋" w:hAnsi="仿宋" w:eastAsia="仿宋" w:cs="仿宋"/>
                <w:color w:val="auto"/>
                <w:spacing w:val="37"/>
                <w:position w:val="13"/>
                <w:sz w:val="24"/>
                <w:szCs w:val="24"/>
                <w:lang w:val="en-US" w:eastAsia="zh-CN"/>
              </w:rPr>
              <w:t>采购人评价意见</w:t>
            </w:r>
          </w:p>
        </w:tc>
      </w:tr>
      <w:tr w14:paraId="63A94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47" w:type="dxa"/>
            <w:tcBorders>
              <w:left w:val="single" w:color="000000" w:sz="2" w:space="0"/>
            </w:tcBorders>
            <w:vAlign w:val="top"/>
          </w:tcPr>
          <w:p w14:paraId="591452F9">
            <w:pPr>
              <w:rPr>
                <w:rFonts w:hint="eastAsia" w:ascii="仿宋" w:hAnsi="仿宋" w:eastAsia="仿宋" w:cs="仿宋"/>
                <w:color w:val="auto"/>
                <w:sz w:val="24"/>
                <w:szCs w:val="24"/>
              </w:rPr>
            </w:pPr>
          </w:p>
        </w:tc>
        <w:tc>
          <w:tcPr>
            <w:tcW w:w="978" w:type="dxa"/>
            <w:vAlign w:val="top"/>
          </w:tcPr>
          <w:p w14:paraId="4F50C044">
            <w:pPr>
              <w:rPr>
                <w:rFonts w:hint="eastAsia" w:ascii="仿宋" w:hAnsi="仿宋" w:eastAsia="仿宋" w:cs="仿宋"/>
                <w:color w:val="auto"/>
                <w:sz w:val="24"/>
                <w:szCs w:val="24"/>
              </w:rPr>
            </w:pPr>
          </w:p>
        </w:tc>
        <w:tc>
          <w:tcPr>
            <w:tcW w:w="978" w:type="dxa"/>
            <w:tcBorders>
              <w:right w:val="single" w:color="000000" w:sz="2" w:space="0"/>
            </w:tcBorders>
            <w:vAlign w:val="top"/>
          </w:tcPr>
          <w:p w14:paraId="3C4F3FCD">
            <w:pPr>
              <w:rPr>
                <w:rFonts w:hint="eastAsia" w:ascii="仿宋" w:hAnsi="仿宋" w:eastAsia="仿宋" w:cs="仿宋"/>
                <w:color w:val="auto"/>
                <w:sz w:val="24"/>
                <w:szCs w:val="24"/>
              </w:rPr>
            </w:pPr>
          </w:p>
        </w:tc>
        <w:tc>
          <w:tcPr>
            <w:tcW w:w="978" w:type="dxa"/>
            <w:tcBorders>
              <w:left w:val="single" w:color="000000" w:sz="2" w:space="0"/>
            </w:tcBorders>
            <w:vAlign w:val="top"/>
          </w:tcPr>
          <w:p w14:paraId="1DF8740C">
            <w:pPr>
              <w:rPr>
                <w:rFonts w:hint="eastAsia" w:ascii="仿宋" w:hAnsi="仿宋" w:eastAsia="仿宋" w:cs="仿宋"/>
                <w:color w:val="auto"/>
                <w:sz w:val="24"/>
                <w:szCs w:val="24"/>
              </w:rPr>
            </w:pPr>
          </w:p>
        </w:tc>
        <w:tc>
          <w:tcPr>
            <w:tcW w:w="979" w:type="dxa"/>
            <w:tcBorders>
              <w:right w:val="single" w:color="000000" w:sz="2" w:space="0"/>
            </w:tcBorders>
            <w:vAlign w:val="top"/>
          </w:tcPr>
          <w:p w14:paraId="3D784C6F">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03AD035A">
            <w:pPr>
              <w:rPr>
                <w:rFonts w:hint="eastAsia" w:ascii="仿宋" w:hAnsi="仿宋" w:eastAsia="仿宋" w:cs="仿宋"/>
                <w:color w:val="auto"/>
                <w:sz w:val="24"/>
                <w:szCs w:val="24"/>
              </w:rPr>
            </w:pPr>
          </w:p>
        </w:tc>
        <w:tc>
          <w:tcPr>
            <w:tcW w:w="964" w:type="dxa"/>
            <w:tcBorders>
              <w:left w:val="single" w:color="000000" w:sz="2" w:space="0"/>
            </w:tcBorders>
            <w:vAlign w:val="top"/>
          </w:tcPr>
          <w:p w14:paraId="777B1240">
            <w:pPr>
              <w:rPr>
                <w:rFonts w:hint="eastAsia" w:ascii="仿宋" w:hAnsi="仿宋" w:eastAsia="仿宋" w:cs="仿宋"/>
                <w:color w:val="auto"/>
                <w:sz w:val="24"/>
                <w:szCs w:val="24"/>
              </w:rPr>
            </w:pPr>
          </w:p>
        </w:tc>
        <w:tc>
          <w:tcPr>
            <w:tcW w:w="729" w:type="dxa"/>
            <w:tcBorders>
              <w:right w:val="single" w:color="000000" w:sz="2" w:space="0"/>
            </w:tcBorders>
            <w:vAlign w:val="top"/>
          </w:tcPr>
          <w:p w14:paraId="5DB91279">
            <w:pPr>
              <w:rPr>
                <w:rFonts w:hint="eastAsia" w:ascii="仿宋" w:hAnsi="仿宋" w:eastAsia="仿宋" w:cs="仿宋"/>
                <w:color w:val="auto"/>
                <w:sz w:val="24"/>
                <w:szCs w:val="24"/>
              </w:rPr>
            </w:pPr>
          </w:p>
        </w:tc>
        <w:tc>
          <w:tcPr>
            <w:tcW w:w="1243" w:type="dxa"/>
            <w:tcBorders>
              <w:left w:val="single" w:color="000000" w:sz="2" w:space="0"/>
            </w:tcBorders>
            <w:vAlign w:val="top"/>
          </w:tcPr>
          <w:p w14:paraId="4F3BE1A2">
            <w:pPr>
              <w:rPr>
                <w:rFonts w:hint="eastAsia" w:ascii="仿宋" w:hAnsi="仿宋" w:eastAsia="仿宋" w:cs="仿宋"/>
                <w:color w:val="auto"/>
                <w:sz w:val="24"/>
                <w:szCs w:val="24"/>
              </w:rPr>
            </w:pPr>
          </w:p>
        </w:tc>
        <w:tc>
          <w:tcPr>
            <w:tcW w:w="984" w:type="dxa"/>
            <w:tcBorders>
              <w:right w:val="single" w:color="000000" w:sz="2" w:space="0"/>
            </w:tcBorders>
            <w:vAlign w:val="top"/>
          </w:tcPr>
          <w:p w14:paraId="04A07FCA">
            <w:pPr>
              <w:rPr>
                <w:rFonts w:hint="eastAsia" w:ascii="仿宋" w:hAnsi="仿宋" w:eastAsia="仿宋" w:cs="仿宋"/>
                <w:color w:val="auto"/>
                <w:sz w:val="24"/>
                <w:szCs w:val="24"/>
              </w:rPr>
            </w:pPr>
          </w:p>
        </w:tc>
      </w:tr>
      <w:tr w14:paraId="2F12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47" w:type="dxa"/>
            <w:tcBorders>
              <w:left w:val="single" w:color="000000" w:sz="2" w:space="0"/>
            </w:tcBorders>
            <w:vAlign w:val="top"/>
          </w:tcPr>
          <w:p w14:paraId="40FBDCC3">
            <w:pPr>
              <w:rPr>
                <w:rFonts w:hint="eastAsia" w:ascii="仿宋" w:hAnsi="仿宋" w:eastAsia="仿宋" w:cs="仿宋"/>
                <w:color w:val="auto"/>
                <w:sz w:val="24"/>
                <w:szCs w:val="24"/>
              </w:rPr>
            </w:pPr>
          </w:p>
        </w:tc>
        <w:tc>
          <w:tcPr>
            <w:tcW w:w="978" w:type="dxa"/>
            <w:vAlign w:val="top"/>
          </w:tcPr>
          <w:p w14:paraId="5B748D47">
            <w:pPr>
              <w:rPr>
                <w:rFonts w:hint="eastAsia" w:ascii="仿宋" w:hAnsi="仿宋" w:eastAsia="仿宋" w:cs="仿宋"/>
                <w:color w:val="auto"/>
                <w:sz w:val="24"/>
                <w:szCs w:val="24"/>
              </w:rPr>
            </w:pPr>
          </w:p>
        </w:tc>
        <w:tc>
          <w:tcPr>
            <w:tcW w:w="978" w:type="dxa"/>
            <w:tcBorders>
              <w:right w:val="single" w:color="000000" w:sz="2" w:space="0"/>
            </w:tcBorders>
            <w:vAlign w:val="top"/>
          </w:tcPr>
          <w:p w14:paraId="78BC19DE">
            <w:pPr>
              <w:rPr>
                <w:rFonts w:hint="eastAsia" w:ascii="仿宋" w:hAnsi="仿宋" w:eastAsia="仿宋" w:cs="仿宋"/>
                <w:color w:val="auto"/>
                <w:sz w:val="24"/>
                <w:szCs w:val="24"/>
              </w:rPr>
            </w:pPr>
          </w:p>
        </w:tc>
        <w:tc>
          <w:tcPr>
            <w:tcW w:w="978" w:type="dxa"/>
            <w:tcBorders>
              <w:left w:val="single" w:color="000000" w:sz="2" w:space="0"/>
            </w:tcBorders>
            <w:vAlign w:val="top"/>
          </w:tcPr>
          <w:p w14:paraId="188CFA26">
            <w:pPr>
              <w:rPr>
                <w:rFonts w:hint="eastAsia" w:ascii="仿宋" w:hAnsi="仿宋" w:eastAsia="仿宋" w:cs="仿宋"/>
                <w:color w:val="auto"/>
                <w:sz w:val="24"/>
                <w:szCs w:val="24"/>
              </w:rPr>
            </w:pPr>
          </w:p>
        </w:tc>
        <w:tc>
          <w:tcPr>
            <w:tcW w:w="979" w:type="dxa"/>
            <w:tcBorders>
              <w:right w:val="single" w:color="000000" w:sz="2" w:space="0"/>
            </w:tcBorders>
            <w:vAlign w:val="top"/>
          </w:tcPr>
          <w:p w14:paraId="68C42251">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6AE78478">
            <w:pPr>
              <w:rPr>
                <w:rFonts w:hint="eastAsia" w:ascii="仿宋" w:hAnsi="仿宋" w:eastAsia="仿宋" w:cs="仿宋"/>
                <w:color w:val="auto"/>
                <w:sz w:val="24"/>
                <w:szCs w:val="24"/>
              </w:rPr>
            </w:pPr>
          </w:p>
        </w:tc>
        <w:tc>
          <w:tcPr>
            <w:tcW w:w="964" w:type="dxa"/>
            <w:tcBorders>
              <w:left w:val="single" w:color="000000" w:sz="2" w:space="0"/>
            </w:tcBorders>
            <w:vAlign w:val="top"/>
          </w:tcPr>
          <w:p w14:paraId="6B5D9E9D">
            <w:pPr>
              <w:rPr>
                <w:rFonts w:hint="eastAsia" w:ascii="仿宋" w:hAnsi="仿宋" w:eastAsia="仿宋" w:cs="仿宋"/>
                <w:color w:val="auto"/>
                <w:sz w:val="24"/>
                <w:szCs w:val="24"/>
              </w:rPr>
            </w:pPr>
          </w:p>
        </w:tc>
        <w:tc>
          <w:tcPr>
            <w:tcW w:w="729" w:type="dxa"/>
            <w:tcBorders>
              <w:right w:val="single" w:color="000000" w:sz="2" w:space="0"/>
            </w:tcBorders>
            <w:vAlign w:val="top"/>
          </w:tcPr>
          <w:p w14:paraId="2CB4527E">
            <w:pPr>
              <w:rPr>
                <w:rFonts w:hint="eastAsia" w:ascii="仿宋" w:hAnsi="仿宋" w:eastAsia="仿宋" w:cs="仿宋"/>
                <w:color w:val="auto"/>
                <w:sz w:val="24"/>
                <w:szCs w:val="24"/>
              </w:rPr>
            </w:pPr>
          </w:p>
        </w:tc>
        <w:tc>
          <w:tcPr>
            <w:tcW w:w="1243" w:type="dxa"/>
            <w:tcBorders>
              <w:left w:val="single" w:color="000000" w:sz="2" w:space="0"/>
            </w:tcBorders>
            <w:vAlign w:val="top"/>
          </w:tcPr>
          <w:p w14:paraId="56041782">
            <w:pPr>
              <w:rPr>
                <w:rFonts w:hint="eastAsia" w:ascii="仿宋" w:hAnsi="仿宋" w:eastAsia="仿宋" w:cs="仿宋"/>
                <w:color w:val="auto"/>
                <w:sz w:val="24"/>
                <w:szCs w:val="24"/>
              </w:rPr>
            </w:pPr>
          </w:p>
        </w:tc>
        <w:tc>
          <w:tcPr>
            <w:tcW w:w="984" w:type="dxa"/>
            <w:tcBorders>
              <w:right w:val="single" w:color="000000" w:sz="2" w:space="0"/>
            </w:tcBorders>
            <w:vAlign w:val="top"/>
          </w:tcPr>
          <w:p w14:paraId="793B9388">
            <w:pPr>
              <w:rPr>
                <w:rFonts w:hint="eastAsia" w:ascii="仿宋" w:hAnsi="仿宋" w:eastAsia="仿宋" w:cs="仿宋"/>
                <w:color w:val="auto"/>
                <w:sz w:val="24"/>
                <w:szCs w:val="24"/>
              </w:rPr>
            </w:pPr>
          </w:p>
        </w:tc>
      </w:tr>
      <w:tr w14:paraId="47F8C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47" w:type="dxa"/>
            <w:tcBorders>
              <w:left w:val="single" w:color="000000" w:sz="2" w:space="0"/>
            </w:tcBorders>
            <w:vAlign w:val="top"/>
          </w:tcPr>
          <w:p w14:paraId="24CF1681">
            <w:pPr>
              <w:rPr>
                <w:rFonts w:hint="eastAsia" w:ascii="仿宋" w:hAnsi="仿宋" w:eastAsia="仿宋" w:cs="仿宋"/>
                <w:color w:val="auto"/>
                <w:sz w:val="24"/>
                <w:szCs w:val="24"/>
              </w:rPr>
            </w:pPr>
          </w:p>
        </w:tc>
        <w:tc>
          <w:tcPr>
            <w:tcW w:w="978" w:type="dxa"/>
            <w:vAlign w:val="top"/>
          </w:tcPr>
          <w:p w14:paraId="41BE8269">
            <w:pPr>
              <w:rPr>
                <w:rFonts w:hint="eastAsia" w:ascii="仿宋" w:hAnsi="仿宋" w:eastAsia="仿宋" w:cs="仿宋"/>
                <w:color w:val="auto"/>
                <w:sz w:val="24"/>
                <w:szCs w:val="24"/>
              </w:rPr>
            </w:pPr>
          </w:p>
        </w:tc>
        <w:tc>
          <w:tcPr>
            <w:tcW w:w="978" w:type="dxa"/>
            <w:tcBorders>
              <w:right w:val="single" w:color="000000" w:sz="2" w:space="0"/>
            </w:tcBorders>
            <w:vAlign w:val="top"/>
          </w:tcPr>
          <w:p w14:paraId="7EE9140D">
            <w:pPr>
              <w:rPr>
                <w:rFonts w:hint="eastAsia" w:ascii="仿宋" w:hAnsi="仿宋" w:eastAsia="仿宋" w:cs="仿宋"/>
                <w:color w:val="auto"/>
                <w:sz w:val="24"/>
                <w:szCs w:val="24"/>
              </w:rPr>
            </w:pPr>
          </w:p>
        </w:tc>
        <w:tc>
          <w:tcPr>
            <w:tcW w:w="978" w:type="dxa"/>
            <w:tcBorders>
              <w:left w:val="single" w:color="000000" w:sz="2" w:space="0"/>
            </w:tcBorders>
            <w:vAlign w:val="top"/>
          </w:tcPr>
          <w:p w14:paraId="0785D348">
            <w:pPr>
              <w:rPr>
                <w:rFonts w:hint="eastAsia" w:ascii="仿宋" w:hAnsi="仿宋" w:eastAsia="仿宋" w:cs="仿宋"/>
                <w:color w:val="auto"/>
                <w:sz w:val="24"/>
                <w:szCs w:val="24"/>
              </w:rPr>
            </w:pPr>
          </w:p>
        </w:tc>
        <w:tc>
          <w:tcPr>
            <w:tcW w:w="979" w:type="dxa"/>
            <w:tcBorders>
              <w:right w:val="single" w:color="000000" w:sz="2" w:space="0"/>
            </w:tcBorders>
            <w:vAlign w:val="top"/>
          </w:tcPr>
          <w:p w14:paraId="4D6072A9">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367C8FF9">
            <w:pPr>
              <w:rPr>
                <w:rFonts w:hint="eastAsia" w:ascii="仿宋" w:hAnsi="仿宋" w:eastAsia="仿宋" w:cs="仿宋"/>
                <w:color w:val="auto"/>
                <w:sz w:val="24"/>
                <w:szCs w:val="24"/>
              </w:rPr>
            </w:pPr>
          </w:p>
        </w:tc>
        <w:tc>
          <w:tcPr>
            <w:tcW w:w="964" w:type="dxa"/>
            <w:tcBorders>
              <w:left w:val="single" w:color="000000" w:sz="2" w:space="0"/>
            </w:tcBorders>
            <w:vAlign w:val="top"/>
          </w:tcPr>
          <w:p w14:paraId="53AF8D35">
            <w:pPr>
              <w:rPr>
                <w:rFonts w:hint="eastAsia" w:ascii="仿宋" w:hAnsi="仿宋" w:eastAsia="仿宋" w:cs="仿宋"/>
                <w:color w:val="auto"/>
                <w:sz w:val="24"/>
                <w:szCs w:val="24"/>
              </w:rPr>
            </w:pPr>
          </w:p>
        </w:tc>
        <w:tc>
          <w:tcPr>
            <w:tcW w:w="729" w:type="dxa"/>
            <w:tcBorders>
              <w:right w:val="single" w:color="000000" w:sz="2" w:space="0"/>
            </w:tcBorders>
            <w:vAlign w:val="top"/>
          </w:tcPr>
          <w:p w14:paraId="4D74AE27">
            <w:pPr>
              <w:rPr>
                <w:rFonts w:hint="eastAsia" w:ascii="仿宋" w:hAnsi="仿宋" w:eastAsia="仿宋" w:cs="仿宋"/>
                <w:color w:val="auto"/>
                <w:sz w:val="24"/>
                <w:szCs w:val="24"/>
              </w:rPr>
            </w:pPr>
          </w:p>
        </w:tc>
        <w:tc>
          <w:tcPr>
            <w:tcW w:w="1243" w:type="dxa"/>
            <w:tcBorders>
              <w:left w:val="single" w:color="000000" w:sz="2" w:space="0"/>
            </w:tcBorders>
            <w:vAlign w:val="top"/>
          </w:tcPr>
          <w:p w14:paraId="26E71E8B">
            <w:pPr>
              <w:rPr>
                <w:rFonts w:hint="eastAsia" w:ascii="仿宋" w:hAnsi="仿宋" w:eastAsia="仿宋" w:cs="仿宋"/>
                <w:color w:val="auto"/>
                <w:sz w:val="24"/>
                <w:szCs w:val="24"/>
              </w:rPr>
            </w:pPr>
          </w:p>
        </w:tc>
        <w:tc>
          <w:tcPr>
            <w:tcW w:w="984" w:type="dxa"/>
            <w:tcBorders>
              <w:right w:val="single" w:color="000000" w:sz="2" w:space="0"/>
            </w:tcBorders>
            <w:vAlign w:val="top"/>
          </w:tcPr>
          <w:p w14:paraId="4288E4E6">
            <w:pPr>
              <w:rPr>
                <w:rFonts w:hint="eastAsia" w:ascii="仿宋" w:hAnsi="仿宋" w:eastAsia="仿宋" w:cs="仿宋"/>
                <w:color w:val="auto"/>
                <w:sz w:val="24"/>
                <w:szCs w:val="24"/>
              </w:rPr>
            </w:pPr>
          </w:p>
        </w:tc>
      </w:tr>
      <w:tr w14:paraId="1602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47" w:type="dxa"/>
            <w:tcBorders>
              <w:left w:val="single" w:color="000000" w:sz="2" w:space="0"/>
            </w:tcBorders>
            <w:vAlign w:val="top"/>
          </w:tcPr>
          <w:p w14:paraId="38BFA691">
            <w:pPr>
              <w:rPr>
                <w:rFonts w:hint="eastAsia" w:ascii="仿宋" w:hAnsi="仿宋" w:eastAsia="仿宋" w:cs="仿宋"/>
                <w:color w:val="auto"/>
                <w:sz w:val="24"/>
                <w:szCs w:val="24"/>
              </w:rPr>
            </w:pPr>
          </w:p>
        </w:tc>
        <w:tc>
          <w:tcPr>
            <w:tcW w:w="978" w:type="dxa"/>
            <w:tcBorders>
              <w:right w:val="single" w:color="000000" w:sz="2" w:space="0"/>
            </w:tcBorders>
            <w:vAlign w:val="top"/>
          </w:tcPr>
          <w:p w14:paraId="166CBEA9">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7173AEE0">
            <w:pPr>
              <w:rPr>
                <w:rFonts w:hint="eastAsia" w:ascii="仿宋" w:hAnsi="仿宋" w:eastAsia="仿宋" w:cs="仿宋"/>
                <w:color w:val="auto"/>
                <w:sz w:val="24"/>
                <w:szCs w:val="24"/>
              </w:rPr>
            </w:pPr>
          </w:p>
        </w:tc>
        <w:tc>
          <w:tcPr>
            <w:tcW w:w="978" w:type="dxa"/>
            <w:tcBorders>
              <w:left w:val="single" w:color="000000" w:sz="2" w:space="0"/>
            </w:tcBorders>
            <w:vAlign w:val="top"/>
          </w:tcPr>
          <w:p w14:paraId="32329AE6">
            <w:pPr>
              <w:rPr>
                <w:rFonts w:hint="eastAsia" w:ascii="仿宋" w:hAnsi="仿宋" w:eastAsia="仿宋" w:cs="仿宋"/>
                <w:color w:val="auto"/>
                <w:sz w:val="24"/>
                <w:szCs w:val="24"/>
              </w:rPr>
            </w:pPr>
          </w:p>
        </w:tc>
        <w:tc>
          <w:tcPr>
            <w:tcW w:w="979" w:type="dxa"/>
            <w:tcBorders>
              <w:right w:val="single" w:color="000000" w:sz="2" w:space="0"/>
            </w:tcBorders>
            <w:vAlign w:val="top"/>
          </w:tcPr>
          <w:p w14:paraId="3CA3DF03">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2F3A1183">
            <w:pPr>
              <w:rPr>
                <w:rFonts w:hint="eastAsia" w:ascii="仿宋" w:hAnsi="仿宋" w:eastAsia="仿宋" w:cs="仿宋"/>
                <w:color w:val="auto"/>
                <w:sz w:val="24"/>
                <w:szCs w:val="24"/>
              </w:rPr>
            </w:pPr>
          </w:p>
        </w:tc>
        <w:tc>
          <w:tcPr>
            <w:tcW w:w="964" w:type="dxa"/>
            <w:tcBorders>
              <w:left w:val="single" w:color="000000" w:sz="2" w:space="0"/>
            </w:tcBorders>
            <w:vAlign w:val="top"/>
          </w:tcPr>
          <w:p w14:paraId="03A111F3">
            <w:pPr>
              <w:rPr>
                <w:rFonts w:hint="eastAsia" w:ascii="仿宋" w:hAnsi="仿宋" w:eastAsia="仿宋" w:cs="仿宋"/>
                <w:color w:val="auto"/>
                <w:sz w:val="24"/>
                <w:szCs w:val="24"/>
              </w:rPr>
            </w:pPr>
          </w:p>
        </w:tc>
        <w:tc>
          <w:tcPr>
            <w:tcW w:w="729" w:type="dxa"/>
            <w:tcBorders>
              <w:right w:val="single" w:color="000000" w:sz="2" w:space="0"/>
            </w:tcBorders>
            <w:vAlign w:val="top"/>
          </w:tcPr>
          <w:p w14:paraId="51D43D74">
            <w:pPr>
              <w:rPr>
                <w:rFonts w:hint="eastAsia" w:ascii="仿宋" w:hAnsi="仿宋" w:eastAsia="仿宋" w:cs="仿宋"/>
                <w:color w:val="auto"/>
                <w:sz w:val="24"/>
                <w:szCs w:val="24"/>
              </w:rPr>
            </w:pPr>
          </w:p>
        </w:tc>
        <w:tc>
          <w:tcPr>
            <w:tcW w:w="1243" w:type="dxa"/>
            <w:tcBorders>
              <w:left w:val="single" w:color="000000" w:sz="2" w:space="0"/>
            </w:tcBorders>
            <w:vAlign w:val="top"/>
          </w:tcPr>
          <w:p w14:paraId="42C0C812">
            <w:pPr>
              <w:rPr>
                <w:rFonts w:hint="eastAsia" w:ascii="仿宋" w:hAnsi="仿宋" w:eastAsia="仿宋" w:cs="仿宋"/>
                <w:color w:val="auto"/>
                <w:sz w:val="24"/>
                <w:szCs w:val="24"/>
              </w:rPr>
            </w:pPr>
          </w:p>
        </w:tc>
        <w:tc>
          <w:tcPr>
            <w:tcW w:w="984" w:type="dxa"/>
            <w:tcBorders>
              <w:right w:val="single" w:color="000000" w:sz="2" w:space="0"/>
            </w:tcBorders>
            <w:vAlign w:val="top"/>
          </w:tcPr>
          <w:p w14:paraId="29D4FC46">
            <w:pPr>
              <w:rPr>
                <w:rFonts w:hint="eastAsia" w:ascii="仿宋" w:hAnsi="仿宋" w:eastAsia="仿宋" w:cs="仿宋"/>
                <w:color w:val="auto"/>
                <w:sz w:val="24"/>
                <w:szCs w:val="24"/>
              </w:rPr>
            </w:pPr>
          </w:p>
        </w:tc>
      </w:tr>
      <w:tr w14:paraId="20852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47" w:type="dxa"/>
            <w:tcBorders>
              <w:left w:val="single" w:color="000000" w:sz="2" w:space="0"/>
              <w:right w:val="single" w:color="000000" w:sz="2" w:space="0"/>
            </w:tcBorders>
            <w:vAlign w:val="top"/>
          </w:tcPr>
          <w:p w14:paraId="4243FF4C">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4F61EA41">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5D6ABC19">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79D717B4">
            <w:pPr>
              <w:rPr>
                <w:rFonts w:hint="eastAsia" w:ascii="仿宋" w:hAnsi="仿宋" w:eastAsia="仿宋" w:cs="仿宋"/>
                <w:color w:val="auto"/>
                <w:sz w:val="24"/>
                <w:szCs w:val="24"/>
              </w:rPr>
            </w:pPr>
          </w:p>
        </w:tc>
        <w:tc>
          <w:tcPr>
            <w:tcW w:w="979" w:type="dxa"/>
            <w:tcBorders>
              <w:left w:val="single" w:color="000000" w:sz="2" w:space="0"/>
              <w:right w:val="single" w:color="000000" w:sz="2" w:space="0"/>
            </w:tcBorders>
            <w:vAlign w:val="top"/>
          </w:tcPr>
          <w:p w14:paraId="0F2BB2A3">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04DBD679">
            <w:pPr>
              <w:rPr>
                <w:rFonts w:hint="eastAsia" w:ascii="仿宋" w:hAnsi="仿宋" w:eastAsia="仿宋" w:cs="仿宋"/>
                <w:color w:val="auto"/>
                <w:sz w:val="24"/>
                <w:szCs w:val="24"/>
              </w:rPr>
            </w:pPr>
          </w:p>
        </w:tc>
        <w:tc>
          <w:tcPr>
            <w:tcW w:w="964" w:type="dxa"/>
            <w:tcBorders>
              <w:left w:val="single" w:color="000000" w:sz="2" w:space="0"/>
              <w:right w:val="single" w:color="000000" w:sz="2" w:space="0"/>
            </w:tcBorders>
            <w:vAlign w:val="top"/>
          </w:tcPr>
          <w:p w14:paraId="4CAB1AC2">
            <w:pPr>
              <w:rPr>
                <w:rFonts w:hint="eastAsia" w:ascii="仿宋" w:hAnsi="仿宋" w:eastAsia="仿宋" w:cs="仿宋"/>
                <w:color w:val="auto"/>
                <w:sz w:val="24"/>
                <w:szCs w:val="24"/>
              </w:rPr>
            </w:pPr>
          </w:p>
        </w:tc>
        <w:tc>
          <w:tcPr>
            <w:tcW w:w="729" w:type="dxa"/>
            <w:tcBorders>
              <w:left w:val="single" w:color="000000" w:sz="2" w:space="0"/>
              <w:right w:val="single" w:color="000000" w:sz="2" w:space="0"/>
            </w:tcBorders>
            <w:vAlign w:val="top"/>
          </w:tcPr>
          <w:p w14:paraId="516E8A36">
            <w:pPr>
              <w:rPr>
                <w:rFonts w:hint="eastAsia" w:ascii="仿宋" w:hAnsi="仿宋" w:eastAsia="仿宋" w:cs="仿宋"/>
                <w:color w:val="auto"/>
                <w:sz w:val="24"/>
                <w:szCs w:val="24"/>
              </w:rPr>
            </w:pPr>
          </w:p>
        </w:tc>
        <w:tc>
          <w:tcPr>
            <w:tcW w:w="1243" w:type="dxa"/>
            <w:tcBorders>
              <w:left w:val="single" w:color="000000" w:sz="2" w:space="0"/>
              <w:right w:val="single" w:color="000000" w:sz="2" w:space="0"/>
            </w:tcBorders>
            <w:vAlign w:val="top"/>
          </w:tcPr>
          <w:p w14:paraId="60981AEB">
            <w:pPr>
              <w:rPr>
                <w:rFonts w:hint="eastAsia" w:ascii="仿宋" w:hAnsi="仿宋" w:eastAsia="仿宋" w:cs="仿宋"/>
                <w:color w:val="auto"/>
                <w:sz w:val="24"/>
                <w:szCs w:val="24"/>
              </w:rPr>
            </w:pPr>
          </w:p>
        </w:tc>
        <w:tc>
          <w:tcPr>
            <w:tcW w:w="984" w:type="dxa"/>
            <w:tcBorders>
              <w:left w:val="single" w:color="000000" w:sz="2" w:space="0"/>
              <w:right w:val="single" w:color="000000" w:sz="2" w:space="0"/>
            </w:tcBorders>
            <w:vAlign w:val="top"/>
          </w:tcPr>
          <w:p w14:paraId="0E2AE298">
            <w:pPr>
              <w:rPr>
                <w:rFonts w:hint="eastAsia" w:ascii="仿宋" w:hAnsi="仿宋" w:eastAsia="仿宋" w:cs="仿宋"/>
                <w:color w:val="auto"/>
                <w:sz w:val="24"/>
                <w:szCs w:val="24"/>
              </w:rPr>
            </w:pPr>
          </w:p>
        </w:tc>
      </w:tr>
      <w:tr w14:paraId="5A951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47" w:type="dxa"/>
            <w:tcBorders>
              <w:left w:val="single" w:color="000000" w:sz="2" w:space="0"/>
            </w:tcBorders>
            <w:vAlign w:val="top"/>
          </w:tcPr>
          <w:p w14:paraId="2C7E9EEC">
            <w:pPr>
              <w:rPr>
                <w:rFonts w:hint="eastAsia" w:ascii="仿宋" w:hAnsi="仿宋" w:eastAsia="仿宋" w:cs="仿宋"/>
                <w:color w:val="auto"/>
                <w:sz w:val="24"/>
                <w:szCs w:val="24"/>
              </w:rPr>
            </w:pPr>
          </w:p>
        </w:tc>
        <w:tc>
          <w:tcPr>
            <w:tcW w:w="978" w:type="dxa"/>
            <w:vAlign w:val="top"/>
          </w:tcPr>
          <w:p w14:paraId="478CAF19">
            <w:pPr>
              <w:rPr>
                <w:rFonts w:hint="eastAsia" w:ascii="仿宋" w:hAnsi="仿宋" w:eastAsia="仿宋" w:cs="仿宋"/>
                <w:color w:val="auto"/>
                <w:sz w:val="24"/>
                <w:szCs w:val="24"/>
              </w:rPr>
            </w:pPr>
          </w:p>
        </w:tc>
        <w:tc>
          <w:tcPr>
            <w:tcW w:w="978" w:type="dxa"/>
            <w:tcBorders>
              <w:right w:val="single" w:color="000000" w:sz="2" w:space="0"/>
            </w:tcBorders>
            <w:vAlign w:val="top"/>
          </w:tcPr>
          <w:p w14:paraId="10BCCF2B">
            <w:pPr>
              <w:rPr>
                <w:rFonts w:hint="eastAsia" w:ascii="仿宋" w:hAnsi="仿宋" w:eastAsia="仿宋" w:cs="仿宋"/>
                <w:color w:val="auto"/>
                <w:sz w:val="24"/>
                <w:szCs w:val="24"/>
              </w:rPr>
            </w:pPr>
          </w:p>
        </w:tc>
        <w:tc>
          <w:tcPr>
            <w:tcW w:w="978" w:type="dxa"/>
            <w:tcBorders>
              <w:left w:val="single" w:color="000000" w:sz="2" w:space="0"/>
            </w:tcBorders>
            <w:vAlign w:val="top"/>
          </w:tcPr>
          <w:p w14:paraId="040A255D">
            <w:pPr>
              <w:rPr>
                <w:rFonts w:hint="eastAsia" w:ascii="仿宋" w:hAnsi="仿宋" w:eastAsia="仿宋" w:cs="仿宋"/>
                <w:color w:val="auto"/>
                <w:sz w:val="24"/>
                <w:szCs w:val="24"/>
              </w:rPr>
            </w:pPr>
          </w:p>
        </w:tc>
        <w:tc>
          <w:tcPr>
            <w:tcW w:w="979" w:type="dxa"/>
            <w:tcBorders>
              <w:right w:val="single" w:color="000000" w:sz="2" w:space="0"/>
            </w:tcBorders>
            <w:vAlign w:val="top"/>
          </w:tcPr>
          <w:p w14:paraId="387D9168">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0761941B">
            <w:pPr>
              <w:rPr>
                <w:rFonts w:hint="eastAsia" w:ascii="仿宋" w:hAnsi="仿宋" w:eastAsia="仿宋" w:cs="仿宋"/>
                <w:color w:val="auto"/>
                <w:sz w:val="24"/>
                <w:szCs w:val="24"/>
              </w:rPr>
            </w:pPr>
          </w:p>
        </w:tc>
        <w:tc>
          <w:tcPr>
            <w:tcW w:w="964" w:type="dxa"/>
            <w:tcBorders>
              <w:left w:val="single" w:color="000000" w:sz="2" w:space="0"/>
            </w:tcBorders>
            <w:vAlign w:val="top"/>
          </w:tcPr>
          <w:p w14:paraId="790BD690">
            <w:pPr>
              <w:rPr>
                <w:rFonts w:hint="eastAsia" w:ascii="仿宋" w:hAnsi="仿宋" w:eastAsia="仿宋" w:cs="仿宋"/>
                <w:color w:val="auto"/>
                <w:sz w:val="24"/>
                <w:szCs w:val="24"/>
              </w:rPr>
            </w:pPr>
          </w:p>
        </w:tc>
        <w:tc>
          <w:tcPr>
            <w:tcW w:w="729" w:type="dxa"/>
            <w:tcBorders>
              <w:right w:val="single" w:color="000000" w:sz="2" w:space="0"/>
            </w:tcBorders>
            <w:vAlign w:val="top"/>
          </w:tcPr>
          <w:p w14:paraId="02085BE0">
            <w:pPr>
              <w:rPr>
                <w:rFonts w:hint="eastAsia" w:ascii="仿宋" w:hAnsi="仿宋" w:eastAsia="仿宋" w:cs="仿宋"/>
                <w:color w:val="auto"/>
                <w:sz w:val="24"/>
                <w:szCs w:val="24"/>
              </w:rPr>
            </w:pPr>
          </w:p>
        </w:tc>
        <w:tc>
          <w:tcPr>
            <w:tcW w:w="1243" w:type="dxa"/>
            <w:tcBorders>
              <w:left w:val="single" w:color="000000" w:sz="2" w:space="0"/>
              <w:right w:val="single" w:color="000000" w:sz="2" w:space="0"/>
            </w:tcBorders>
            <w:vAlign w:val="top"/>
          </w:tcPr>
          <w:p w14:paraId="78BF3B51">
            <w:pPr>
              <w:rPr>
                <w:rFonts w:hint="eastAsia" w:ascii="仿宋" w:hAnsi="仿宋" w:eastAsia="仿宋" w:cs="仿宋"/>
                <w:color w:val="auto"/>
                <w:sz w:val="24"/>
                <w:szCs w:val="24"/>
              </w:rPr>
            </w:pPr>
          </w:p>
        </w:tc>
        <w:tc>
          <w:tcPr>
            <w:tcW w:w="984" w:type="dxa"/>
            <w:tcBorders>
              <w:left w:val="single" w:color="000000" w:sz="2" w:space="0"/>
              <w:right w:val="single" w:color="000000" w:sz="2" w:space="0"/>
            </w:tcBorders>
            <w:vAlign w:val="top"/>
          </w:tcPr>
          <w:p w14:paraId="49F310A1">
            <w:pPr>
              <w:rPr>
                <w:rFonts w:hint="eastAsia" w:ascii="仿宋" w:hAnsi="仿宋" w:eastAsia="仿宋" w:cs="仿宋"/>
                <w:color w:val="auto"/>
                <w:sz w:val="24"/>
                <w:szCs w:val="24"/>
              </w:rPr>
            </w:pPr>
          </w:p>
        </w:tc>
      </w:tr>
      <w:tr w14:paraId="2079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47" w:type="dxa"/>
            <w:tcBorders>
              <w:left w:val="single" w:color="000000" w:sz="2" w:space="0"/>
            </w:tcBorders>
            <w:vAlign w:val="top"/>
          </w:tcPr>
          <w:p w14:paraId="177C601F">
            <w:pPr>
              <w:rPr>
                <w:rFonts w:hint="eastAsia" w:ascii="仿宋" w:hAnsi="仿宋" w:eastAsia="仿宋" w:cs="仿宋"/>
                <w:color w:val="auto"/>
                <w:sz w:val="24"/>
                <w:szCs w:val="24"/>
              </w:rPr>
            </w:pPr>
          </w:p>
        </w:tc>
        <w:tc>
          <w:tcPr>
            <w:tcW w:w="978" w:type="dxa"/>
            <w:vAlign w:val="top"/>
          </w:tcPr>
          <w:p w14:paraId="78D88F2D">
            <w:pPr>
              <w:rPr>
                <w:rFonts w:hint="eastAsia" w:ascii="仿宋" w:hAnsi="仿宋" w:eastAsia="仿宋" w:cs="仿宋"/>
                <w:color w:val="auto"/>
                <w:sz w:val="24"/>
                <w:szCs w:val="24"/>
              </w:rPr>
            </w:pPr>
          </w:p>
        </w:tc>
        <w:tc>
          <w:tcPr>
            <w:tcW w:w="978" w:type="dxa"/>
            <w:tcBorders>
              <w:right w:val="single" w:color="000000" w:sz="2" w:space="0"/>
            </w:tcBorders>
            <w:vAlign w:val="top"/>
          </w:tcPr>
          <w:p w14:paraId="4A5E9104">
            <w:pPr>
              <w:rPr>
                <w:rFonts w:hint="eastAsia" w:ascii="仿宋" w:hAnsi="仿宋" w:eastAsia="仿宋" w:cs="仿宋"/>
                <w:color w:val="auto"/>
                <w:sz w:val="24"/>
                <w:szCs w:val="24"/>
              </w:rPr>
            </w:pPr>
          </w:p>
        </w:tc>
        <w:tc>
          <w:tcPr>
            <w:tcW w:w="978" w:type="dxa"/>
            <w:tcBorders>
              <w:left w:val="single" w:color="000000" w:sz="2" w:space="0"/>
            </w:tcBorders>
            <w:vAlign w:val="top"/>
          </w:tcPr>
          <w:p w14:paraId="5447D3E2">
            <w:pPr>
              <w:rPr>
                <w:rFonts w:hint="eastAsia" w:ascii="仿宋" w:hAnsi="仿宋" w:eastAsia="仿宋" w:cs="仿宋"/>
                <w:color w:val="auto"/>
                <w:sz w:val="24"/>
                <w:szCs w:val="24"/>
              </w:rPr>
            </w:pPr>
          </w:p>
        </w:tc>
        <w:tc>
          <w:tcPr>
            <w:tcW w:w="979" w:type="dxa"/>
            <w:tcBorders>
              <w:right w:val="single" w:color="000000" w:sz="2" w:space="0"/>
            </w:tcBorders>
            <w:vAlign w:val="top"/>
          </w:tcPr>
          <w:p w14:paraId="77138F68">
            <w:pPr>
              <w:rPr>
                <w:rFonts w:hint="eastAsia" w:ascii="仿宋" w:hAnsi="仿宋" w:eastAsia="仿宋" w:cs="仿宋"/>
                <w:color w:val="auto"/>
                <w:sz w:val="24"/>
                <w:szCs w:val="24"/>
              </w:rPr>
            </w:pPr>
          </w:p>
        </w:tc>
        <w:tc>
          <w:tcPr>
            <w:tcW w:w="978" w:type="dxa"/>
            <w:tcBorders>
              <w:left w:val="single" w:color="000000" w:sz="2" w:space="0"/>
              <w:right w:val="single" w:color="000000" w:sz="2" w:space="0"/>
            </w:tcBorders>
            <w:vAlign w:val="top"/>
          </w:tcPr>
          <w:p w14:paraId="61C758B7">
            <w:pPr>
              <w:rPr>
                <w:rFonts w:hint="eastAsia" w:ascii="仿宋" w:hAnsi="仿宋" w:eastAsia="仿宋" w:cs="仿宋"/>
                <w:color w:val="auto"/>
                <w:sz w:val="24"/>
                <w:szCs w:val="24"/>
              </w:rPr>
            </w:pPr>
          </w:p>
        </w:tc>
        <w:tc>
          <w:tcPr>
            <w:tcW w:w="964" w:type="dxa"/>
            <w:tcBorders>
              <w:left w:val="single" w:color="000000" w:sz="2" w:space="0"/>
            </w:tcBorders>
            <w:vAlign w:val="top"/>
          </w:tcPr>
          <w:p w14:paraId="2F7D0BB5">
            <w:pPr>
              <w:rPr>
                <w:rFonts w:hint="eastAsia" w:ascii="仿宋" w:hAnsi="仿宋" w:eastAsia="仿宋" w:cs="仿宋"/>
                <w:color w:val="auto"/>
                <w:sz w:val="24"/>
                <w:szCs w:val="24"/>
              </w:rPr>
            </w:pPr>
          </w:p>
        </w:tc>
        <w:tc>
          <w:tcPr>
            <w:tcW w:w="729" w:type="dxa"/>
            <w:tcBorders>
              <w:right w:val="single" w:color="000000" w:sz="2" w:space="0"/>
            </w:tcBorders>
            <w:vAlign w:val="top"/>
          </w:tcPr>
          <w:p w14:paraId="7FD66083">
            <w:pPr>
              <w:rPr>
                <w:rFonts w:hint="eastAsia" w:ascii="仿宋" w:hAnsi="仿宋" w:eastAsia="仿宋" w:cs="仿宋"/>
                <w:color w:val="auto"/>
                <w:sz w:val="24"/>
                <w:szCs w:val="24"/>
              </w:rPr>
            </w:pPr>
          </w:p>
        </w:tc>
        <w:tc>
          <w:tcPr>
            <w:tcW w:w="1243" w:type="dxa"/>
            <w:tcBorders>
              <w:left w:val="single" w:color="000000" w:sz="2" w:space="0"/>
              <w:right w:val="single" w:color="000000" w:sz="2" w:space="0"/>
            </w:tcBorders>
            <w:vAlign w:val="top"/>
          </w:tcPr>
          <w:p w14:paraId="6D614DAA">
            <w:pPr>
              <w:rPr>
                <w:rFonts w:hint="eastAsia" w:ascii="仿宋" w:hAnsi="仿宋" w:eastAsia="仿宋" w:cs="仿宋"/>
                <w:color w:val="auto"/>
                <w:sz w:val="24"/>
                <w:szCs w:val="24"/>
              </w:rPr>
            </w:pPr>
          </w:p>
        </w:tc>
        <w:tc>
          <w:tcPr>
            <w:tcW w:w="984" w:type="dxa"/>
            <w:tcBorders>
              <w:left w:val="single" w:color="000000" w:sz="2" w:space="0"/>
              <w:right w:val="single" w:color="000000" w:sz="2" w:space="0"/>
            </w:tcBorders>
            <w:vAlign w:val="top"/>
          </w:tcPr>
          <w:p w14:paraId="50B9876C">
            <w:pPr>
              <w:rPr>
                <w:rFonts w:hint="eastAsia" w:ascii="仿宋" w:hAnsi="仿宋" w:eastAsia="仿宋" w:cs="仿宋"/>
                <w:color w:val="auto"/>
                <w:sz w:val="24"/>
                <w:szCs w:val="24"/>
              </w:rPr>
            </w:pPr>
          </w:p>
        </w:tc>
      </w:tr>
      <w:tr w14:paraId="5464B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47" w:type="dxa"/>
            <w:tcBorders>
              <w:left w:val="single" w:color="000000" w:sz="2" w:space="0"/>
              <w:bottom w:val="single" w:color="000000" w:sz="2" w:space="0"/>
            </w:tcBorders>
            <w:vAlign w:val="top"/>
          </w:tcPr>
          <w:p w14:paraId="2D398FC6">
            <w:pPr>
              <w:rPr>
                <w:rFonts w:hint="eastAsia" w:ascii="仿宋" w:hAnsi="仿宋" w:eastAsia="仿宋" w:cs="仿宋"/>
                <w:color w:val="auto"/>
                <w:sz w:val="24"/>
                <w:szCs w:val="24"/>
              </w:rPr>
            </w:pPr>
          </w:p>
        </w:tc>
        <w:tc>
          <w:tcPr>
            <w:tcW w:w="978" w:type="dxa"/>
            <w:tcBorders>
              <w:bottom w:val="single" w:color="000000" w:sz="2" w:space="0"/>
            </w:tcBorders>
            <w:vAlign w:val="top"/>
          </w:tcPr>
          <w:p w14:paraId="2807C967">
            <w:pPr>
              <w:rPr>
                <w:rFonts w:hint="eastAsia" w:ascii="仿宋" w:hAnsi="仿宋" w:eastAsia="仿宋" w:cs="仿宋"/>
                <w:color w:val="auto"/>
                <w:sz w:val="24"/>
                <w:szCs w:val="24"/>
              </w:rPr>
            </w:pPr>
          </w:p>
        </w:tc>
        <w:tc>
          <w:tcPr>
            <w:tcW w:w="978" w:type="dxa"/>
            <w:tcBorders>
              <w:bottom w:val="single" w:color="000000" w:sz="2" w:space="0"/>
              <w:right w:val="single" w:color="000000" w:sz="2" w:space="0"/>
            </w:tcBorders>
            <w:vAlign w:val="top"/>
          </w:tcPr>
          <w:p w14:paraId="0B6CD058">
            <w:pPr>
              <w:rPr>
                <w:rFonts w:hint="eastAsia" w:ascii="仿宋" w:hAnsi="仿宋" w:eastAsia="仿宋" w:cs="仿宋"/>
                <w:color w:val="auto"/>
                <w:sz w:val="24"/>
                <w:szCs w:val="24"/>
              </w:rPr>
            </w:pPr>
          </w:p>
        </w:tc>
        <w:tc>
          <w:tcPr>
            <w:tcW w:w="978" w:type="dxa"/>
            <w:tcBorders>
              <w:left w:val="single" w:color="000000" w:sz="2" w:space="0"/>
              <w:bottom w:val="single" w:color="000000" w:sz="2" w:space="0"/>
            </w:tcBorders>
            <w:vAlign w:val="top"/>
          </w:tcPr>
          <w:p w14:paraId="231C7DE0">
            <w:pPr>
              <w:rPr>
                <w:rFonts w:hint="eastAsia" w:ascii="仿宋" w:hAnsi="仿宋" w:eastAsia="仿宋" w:cs="仿宋"/>
                <w:color w:val="auto"/>
                <w:sz w:val="24"/>
                <w:szCs w:val="24"/>
              </w:rPr>
            </w:pPr>
          </w:p>
        </w:tc>
        <w:tc>
          <w:tcPr>
            <w:tcW w:w="979" w:type="dxa"/>
            <w:tcBorders>
              <w:bottom w:val="single" w:color="000000" w:sz="2" w:space="0"/>
              <w:right w:val="single" w:color="000000" w:sz="2" w:space="0"/>
            </w:tcBorders>
            <w:vAlign w:val="top"/>
          </w:tcPr>
          <w:p w14:paraId="431FF618">
            <w:pPr>
              <w:rPr>
                <w:rFonts w:hint="eastAsia" w:ascii="仿宋" w:hAnsi="仿宋" w:eastAsia="仿宋" w:cs="仿宋"/>
                <w:color w:val="auto"/>
                <w:sz w:val="24"/>
                <w:szCs w:val="24"/>
              </w:rPr>
            </w:pPr>
          </w:p>
        </w:tc>
        <w:tc>
          <w:tcPr>
            <w:tcW w:w="978" w:type="dxa"/>
            <w:tcBorders>
              <w:left w:val="single" w:color="000000" w:sz="2" w:space="0"/>
              <w:bottom w:val="single" w:color="000000" w:sz="2" w:space="0"/>
              <w:right w:val="single" w:color="000000" w:sz="2" w:space="0"/>
            </w:tcBorders>
            <w:vAlign w:val="top"/>
          </w:tcPr>
          <w:p w14:paraId="55FC4056">
            <w:pPr>
              <w:rPr>
                <w:rFonts w:hint="eastAsia" w:ascii="仿宋" w:hAnsi="仿宋" w:eastAsia="仿宋" w:cs="仿宋"/>
                <w:color w:val="auto"/>
                <w:sz w:val="24"/>
                <w:szCs w:val="24"/>
              </w:rPr>
            </w:pPr>
          </w:p>
        </w:tc>
        <w:tc>
          <w:tcPr>
            <w:tcW w:w="964" w:type="dxa"/>
            <w:tcBorders>
              <w:left w:val="single" w:color="000000" w:sz="2" w:space="0"/>
              <w:bottom w:val="single" w:color="000000" w:sz="2" w:space="0"/>
            </w:tcBorders>
            <w:vAlign w:val="top"/>
          </w:tcPr>
          <w:p w14:paraId="41BB7FC8">
            <w:pPr>
              <w:rPr>
                <w:rFonts w:hint="eastAsia" w:ascii="仿宋" w:hAnsi="仿宋" w:eastAsia="仿宋" w:cs="仿宋"/>
                <w:color w:val="auto"/>
                <w:sz w:val="24"/>
                <w:szCs w:val="24"/>
              </w:rPr>
            </w:pPr>
          </w:p>
        </w:tc>
        <w:tc>
          <w:tcPr>
            <w:tcW w:w="729" w:type="dxa"/>
            <w:tcBorders>
              <w:bottom w:val="single" w:color="000000" w:sz="2" w:space="0"/>
              <w:right w:val="single" w:color="000000" w:sz="2" w:space="0"/>
            </w:tcBorders>
            <w:vAlign w:val="top"/>
          </w:tcPr>
          <w:p w14:paraId="307C9FC8">
            <w:pPr>
              <w:rPr>
                <w:rFonts w:hint="eastAsia" w:ascii="仿宋" w:hAnsi="仿宋" w:eastAsia="仿宋" w:cs="仿宋"/>
                <w:color w:val="auto"/>
                <w:sz w:val="24"/>
                <w:szCs w:val="24"/>
              </w:rPr>
            </w:pPr>
          </w:p>
        </w:tc>
        <w:tc>
          <w:tcPr>
            <w:tcW w:w="1243" w:type="dxa"/>
            <w:tcBorders>
              <w:left w:val="single" w:color="000000" w:sz="2" w:space="0"/>
              <w:bottom w:val="single" w:color="000000" w:sz="2" w:space="0"/>
              <w:right w:val="single" w:color="000000" w:sz="2" w:space="0"/>
            </w:tcBorders>
            <w:vAlign w:val="top"/>
          </w:tcPr>
          <w:p w14:paraId="2F2A2C97">
            <w:pPr>
              <w:rPr>
                <w:rFonts w:hint="eastAsia" w:ascii="仿宋" w:hAnsi="仿宋" w:eastAsia="仿宋" w:cs="仿宋"/>
                <w:color w:val="auto"/>
                <w:sz w:val="24"/>
                <w:szCs w:val="24"/>
              </w:rPr>
            </w:pPr>
          </w:p>
        </w:tc>
        <w:tc>
          <w:tcPr>
            <w:tcW w:w="984" w:type="dxa"/>
            <w:tcBorders>
              <w:left w:val="single" w:color="000000" w:sz="2" w:space="0"/>
              <w:bottom w:val="single" w:color="000000" w:sz="2" w:space="0"/>
              <w:right w:val="single" w:color="000000" w:sz="2" w:space="0"/>
            </w:tcBorders>
            <w:vAlign w:val="top"/>
          </w:tcPr>
          <w:p w14:paraId="7100BAC7">
            <w:pPr>
              <w:rPr>
                <w:rFonts w:hint="eastAsia" w:ascii="仿宋" w:hAnsi="仿宋" w:eastAsia="仿宋" w:cs="仿宋"/>
                <w:color w:val="auto"/>
                <w:sz w:val="24"/>
                <w:szCs w:val="24"/>
              </w:rPr>
            </w:pPr>
          </w:p>
        </w:tc>
      </w:tr>
    </w:tbl>
    <w:p w14:paraId="113894B9">
      <w:pPr>
        <w:spacing w:line="291" w:lineRule="auto"/>
        <w:rPr>
          <w:rFonts w:hint="eastAsia" w:ascii="仿宋" w:hAnsi="仿宋" w:eastAsia="仿宋" w:cs="仿宋"/>
          <w:color w:val="auto"/>
          <w:sz w:val="24"/>
          <w:szCs w:val="24"/>
        </w:rPr>
      </w:pPr>
    </w:p>
    <w:p w14:paraId="1D6F118D">
      <w:pPr>
        <w:spacing w:before="78" w:line="248" w:lineRule="auto"/>
        <w:ind w:left="229" w:right="689" w:firstLine="472"/>
        <w:rPr>
          <w:rFonts w:hint="eastAsia" w:ascii="仿宋" w:hAnsi="仿宋" w:eastAsia="仿宋" w:cs="仿宋"/>
          <w:color w:val="auto"/>
          <w:sz w:val="24"/>
          <w:szCs w:val="24"/>
        </w:rPr>
      </w:pPr>
      <w:r>
        <w:rPr>
          <w:rFonts w:hint="eastAsia" w:ascii="仿宋" w:hAnsi="仿宋" w:eastAsia="仿宋" w:cs="仿宋"/>
          <w:color w:val="auto"/>
          <w:spacing w:val="-2"/>
          <w:sz w:val="24"/>
          <w:szCs w:val="24"/>
        </w:rPr>
        <w:t>备注：业绩证明材料按采购文件要求提供（按业绩一览表所列顺序依次排列</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1"/>
          <w:sz w:val="24"/>
          <w:szCs w:val="24"/>
        </w:rPr>
        <w:t>资料复印件（或扫描件</w:t>
      </w:r>
      <w:r>
        <w:rPr>
          <w:rFonts w:hint="eastAsia" w:ascii="仿宋" w:hAnsi="仿宋" w:eastAsia="仿宋" w:cs="仿宋"/>
          <w:color w:val="auto"/>
          <w:spacing w:val="8"/>
          <w:sz w:val="24"/>
          <w:szCs w:val="24"/>
        </w:rPr>
        <w:t>），</w:t>
      </w:r>
      <w:r>
        <w:rPr>
          <w:rFonts w:hint="eastAsia" w:ascii="仿宋" w:hAnsi="仿宋" w:eastAsia="仿宋" w:cs="仿宋"/>
          <w:color w:val="auto"/>
          <w:spacing w:val="-1"/>
          <w:sz w:val="24"/>
          <w:szCs w:val="24"/>
        </w:rPr>
        <w:t>复印件（或扫描件）须加盖竞标供</w:t>
      </w:r>
      <w:r>
        <w:rPr>
          <w:rFonts w:hint="eastAsia" w:ascii="仿宋" w:hAnsi="仿宋" w:eastAsia="仿宋" w:cs="仿宋"/>
          <w:color w:val="auto"/>
          <w:spacing w:val="-2"/>
          <w:sz w:val="24"/>
          <w:szCs w:val="24"/>
        </w:rPr>
        <w:t>应商公章）。</w:t>
      </w:r>
    </w:p>
    <w:p w14:paraId="6787377F">
      <w:pPr>
        <w:spacing w:line="305" w:lineRule="auto"/>
        <w:rPr>
          <w:rFonts w:hint="eastAsia" w:ascii="仿宋" w:hAnsi="仿宋" w:eastAsia="仿宋" w:cs="仿宋"/>
          <w:color w:val="auto"/>
          <w:sz w:val="24"/>
          <w:szCs w:val="24"/>
        </w:rPr>
      </w:pPr>
    </w:p>
    <w:p w14:paraId="0BA141C8">
      <w:pPr>
        <w:spacing w:before="78" w:line="219" w:lineRule="auto"/>
        <w:ind w:left="3366"/>
        <w:rPr>
          <w:rFonts w:hint="eastAsia" w:ascii="仿宋" w:hAnsi="仿宋" w:eastAsia="仿宋" w:cs="仿宋"/>
          <w:color w:val="auto"/>
          <w:sz w:val="24"/>
          <w:szCs w:val="24"/>
        </w:rPr>
      </w:pPr>
      <w:r>
        <w:rPr>
          <w:rFonts w:hint="eastAsia" w:ascii="仿宋" w:hAnsi="仿宋" w:eastAsia="仿宋" w:cs="仿宋"/>
          <w:color w:val="auto"/>
          <w:spacing w:val="-2"/>
          <w:sz w:val="24"/>
          <w:szCs w:val="24"/>
        </w:rPr>
        <w:t>投标供应商名称（单位盖章</w:t>
      </w:r>
      <w:r>
        <w:rPr>
          <w:rFonts w:hint="eastAsia" w:ascii="仿宋" w:hAnsi="仿宋" w:eastAsia="仿宋" w:cs="仿宋"/>
          <w:color w:val="auto"/>
          <w:spacing w:val="11"/>
          <w:sz w:val="24"/>
          <w:szCs w:val="24"/>
        </w:rPr>
        <w:t>）：</w:t>
      </w:r>
      <w:r>
        <w:rPr>
          <w:rFonts w:hint="eastAsia" w:ascii="仿宋" w:hAnsi="仿宋" w:eastAsia="仿宋" w:cs="仿宋"/>
          <w:color w:val="auto"/>
          <w:spacing w:val="-2"/>
          <w:sz w:val="24"/>
          <w:szCs w:val="24"/>
        </w:rPr>
        <w:t>XXXXXXX</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2"/>
          <w:sz w:val="24"/>
          <w:szCs w:val="24"/>
        </w:rPr>
        <w:t>有限公司</w:t>
      </w:r>
    </w:p>
    <w:p w14:paraId="04B39D18">
      <w:pPr>
        <w:spacing w:line="307" w:lineRule="auto"/>
        <w:rPr>
          <w:rFonts w:hint="eastAsia" w:ascii="仿宋" w:hAnsi="仿宋" w:eastAsia="仿宋" w:cs="仿宋"/>
          <w:color w:val="auto"/>
          <w:sz w:val="24"/>
          <w:szCs w:val="24"/>
        </w:rPr>
      </w:pPr>
    </w:p>
    <w:p w14:paraId="1B2F29B7">
      <w:pPr>
        <w:spacing w:before="78" w:line="670" w:lineRule="exact"/>
        <w:ind w:left="4264"/>
        <w:rPr>
          <w:rFonts w:hint="eastAsia" w:ascii="仿宋" w:hAnsi="仿宋" w:eastAsia="仿宋" w:cs="仿宋"/>
          <w:color w:val="auto"/>
          <w:sz w:val="24"/>
          <w:szCs w:val="24"/>
        </w:rPr>
      </w:pPr>
      <w:r>
        <w:rPr>
          <w:rFonts w:hint="eastAsia" w:ascii="仿宋" w:hAnsi="仿宋" w:eastAsia="仿宋" w:cs="仿宋"/>
          <w:color w:val="auto"/>
          <w:spacing w:val="-1"/>
          <w:position w:val="33"/>
          <w:sz w:val="24"/>
          <w:szCs w:val="24"/>
        </w:rPr>
        <w:t>法定代表人或授权代表（签字或盖章</w:t>
      </w:r>
      <w:r>
        <w:rPr>
          <w:rFonts w:hint="eastAsia" w:ascii="仿宋" w:hAnsi="仿宋" w:eastAsia="仿宋" w:cs="仿宋"/>
          <w:color w:val="auto"/>
          <w:spacing w:val="2"/>
          <w:position w:val="33"/>
          <w:sz w:val="24"/>
          <w:szCs w:val="24"/>
        </w:rPr>
        <w:t>）：</w:t>
      </w:r>
    </w:p>
    <w:p w14:paraId="44CEC006">
      <w:pPr>
        <w:spacing w:line="220" w:lineRule="auto"/>
        <w:ind w:left="7463"/>
        <w:rPr>
          <w:rFonts w:hint="eastAsia" w:ascii="仿宋" w:hAnsi="仿宋" w:eastAsia="仿宋" w:cs="仿宋"/>
          <w:color w:val="auto"/>
          <w:sz w:val="24"/>
          <w:szCs w:val="24"/>
        </w:rPr>
      </w:pPr>
      <w:r>
        <w:rPr>
          <w:rFonts w:hint="eastAsia" w:ascii="仿宋" w:hAnsi="仿宋" w:eastAsia="仿宋" w:cs="仿宋"/>
          <w:color w:val="auto"/>
          <w:spacing w:val="-3"/>
          <w:sz w:val="24"/>
          <w:szCs w:val="24"/>
        </w:rPr>
        <w:t>投标日期：</w:t>
      </w:r>
    </w:p>
    <w:p w14:paraId="21B5C339">
      <w:pPr>
        <w:spacing w:line="220" w:lineRule="auto"/>
        <w:rPr>
          <w:rFonts w:hint="eastAsia" w:ascii="仿宋" w:hAnsi="仿宋" w:eastAsia="仿宋" w:cs="仿宋"/>
          <w:color w:val="auto"/>
          <w:sz w:val="24"/>
          <w:szCs w:val="24"/>
        </w:rPr>
        <w:sectPr>
          <w:headerReference r:id="rId24" w:type="default"/>
          <w:footerReference r:id="rId25" w:type="default"/>
          <w:pgSz w:w="11906" w:h="16839"/>
          <w:pgMar w:top="400" w:right="1321" w:bottom="1257" w:left="1321" w:header="0" w:footer="1097" w:gutter="0"/>
          <w:pgNumType w:fmt="numberInDash"/>
          <w:cols w:space="720" w:num="1"/>
        </w:sectPr>
      </w:pPr>
    </w:p>
    <w:p w14:paraId="67795EC7">
      <w:pPr>
        <w:spacing w:before="282" w:line="219" w:lineRule="auto"/>
        <w:ind w:left="501"/>
        <w:rPr>
          <w:rFonts w:hint="eastAsia" w:ascii="仿宋" w:hAnsi="仿宋" w:eastAsia="仿宋" w:cs="仿宋"/>
          <w:color w:val="auto"/>
          <w:sz w:val="24"/>
          <w:szCs w:val="24"/>
        </w:rPr>
      </w:pP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（五）声明及承诺</w:t>
      </w:r>
    </w:p>
    <w:p w14:paraId="75C24D34">
      <w:pPr>
        <w:spacing w:before="182" w:line="219" w:lineRule="auto"/>
        <w:ind w:left="27"/>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1</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参加本次采购活动前</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3</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年内在经营活动中没有重大违法记录的书面声明及承诺</w:t>
      </w:r>
    </w:p>
    <w:p w14:paraId="1A5C615E">
      <w:pPr>
        <w:spacing w:line="268" w:lineRule="auto"/>
        <w:rPr>
          <w:rFonts w:hint="eastAsia" w:ascii="仿宋" w:hAnsi="仿宋" w:eastAsia="仿宋" w:cs="仿宋"/>
          <w:color w:val="auto"/>
          <w:sz w:val="24"/>
          <w:szCs w:val="24"/>
        </w:rPr>
      </w:pPr>
    </w:p>
    <w:p w14:paraId="6BE4DB99">
      <w:pPr>
        <w:spacing w:line="268" w:lineRule="auto"/>
        <w:rPr>
          <w:rFonts w:hint="eastAsia" w:ascii="仿宋" w:hAnsi="仿宋" w:eastAsia="仿宋" w:cs="仿宋"/>
          <w:color w:val="auto"/>
          <w:sz w:val="24"/>
          <w:szCs w:val="24"/>
        </w:rPr>
      </w:pPr>
    </w:p>
    <w:p w14:paraId="00162AC7">
      <w:pPr>
        <w:spacing w:before="91" w:line="780" w:lineRule="exact"/>
        <w:ind w:left="1986"/>
        <w:rPr>
          <w:rFonts w:hint="eastAsia" w:ascii="仿宋" w:hAnsi="仿宋" w:eastAsia="仿宋" w:cs="仿宋"/>
          <w:color w:val="auto"/>
          <w:sz w:val="24"/>
          <w:szCs w:val="24"/>
        </w:rPr>
      </w:pPr>
      <w:r>
        <w:rPr>
          <w:rFonts w:hint="eastAsia" w:ascii="仿宋" w:hAnsi="仿宋" w:eastAsia="仿宋" w:cs="仿宋"/>
          <w:color w:val="auto"/>
          <w:spacing w:val="-3"/>
          <w:position w:val="38"/>
          <w:sz w:val="24"/>
          <w:szCs w:val="24"/>
        </w:rPr>
        <w:t>参加本次采购活动前</w:t>
      </w:r>
      <w:r>
        <w:rPr>
          <w:rFonts w:hint="eastAsia" w:ascii="仿宋" w:hAnsi="仿宋" w:eastAsia="仿宋" w:cs="仿宋"/>
          <w:color w:val="auto"/>
          <w:spacing w:val="-41"/>
          <w:position w:val="38"/>
          <w:sz w:val="24"/>
          <w:szCs w:val="24"/>
        </w:rPr>
        <w:t xml:space="preserve"> </w:t>
      </w:r>
      <w:r>
        <w:rPr>
          <w:rFonts w:hint="eastAsia" w:ascii="仿宋" w:hAnsi="仿宋" w:eastAsia="仿宋" w:cs="仿宋"/>
          <w:color w:val="auto"/>
          <w:spacing w:val="-3"/>
          <w:position w:val="38"/>
          <w:sz w:val="24"/>
          <w:szCs w:val="24"/>
        </w:rPr>
        <w:t>3</w:t>
      </w:r>
      <w:r>
        <w:rPr>
          <w:rFonts w:hint="eastAsia" w:ascii="仿宋" w:hAnsi="仿宋" w:eastAsia="仿宋" w:cs="仿宋"/>
          <w:color w:val="auto"/>
          <w:spacing w:val="-60"/>
          <w:position w:val="38"/>
          <w:sz w:val="24"/>
          <w:szCs w:val="24"/>
        </w:rPr>
        <w:t xml:space="preserve"> </w:t>
      </w:r>
      <w:r>
        <w:rPr>
          <w:rFonts w:hint="eastAsia" w:ascii="仿宋" w:hAnsi="仿宋" w:eastAsia="仿宋" w:cs="仿宋"/>
          <w:color w:val="auto"/>
          <w:spacing w:val="-3"/>
          <w:position w:val="38"/>
          <w:sz w:val="24"/>
          <w:szCs w:val="24"/>
        </w:rPr>
        <w:t>年内在经营活动中</w:t>
      </w:r>
    </w:p>
    <w:p w14:paraId="0BB6C185">
      <w:pPr>
        <w:spacing w:line="219" w:lineRule="auto"/>
        <w:ind w:left="2266"/>
        <w:rPr>
          <w:rFonts w:hint="eastAsia" w:ascii="仿宋" w:hAnsi="仿宋" w:eastAsia="仿宋" w:cs="仿宋"/>
          <w:color w:val="auto"/>
          <w:sz w:val="24"/>
          <w:szCs w:val="24"/>
        </w:rPr>
      </w:pPr>
      <w:r>
        <w:rPr>
          <w:rFonts w:hint="eastAsia" w:ascii="仿宋" w:hAnsi="仿宋" w:eastAsia="仿宋" w:cs="仿宋"/>
          <w:color w:val="auto"/>
          <w:spacing w:val="-1"/>
          <w:sz w:val="24"/>
          <w:szCs w:val="24"/>
        </w:rPr>
        <w:t>没有重大违法记录的书面声明及承诺</w:t>
      </w:r>
    </w:p>
    <w:p w14:paraId="41AC4541">
      <w:pPr>
        <w:spacing w:line="273" w:lineRule="auto"/>
        <w:rPr>
          <w:rFonts w:hint="eastAsia" w:ascii="仿宋" w:hAnsi="仿宋" w:eastAsia="仿宋" w:cs="仿宋"/>
          <w:color w:val="auto"/>
          <w:sz w:val="24"/>
          <w:szCs w:val="24"/>
        </w:rPr>
      </w:pPr>
    </w:p>
    <w:p w14:paraId="7F2EF5C9">
      <w:pPr>
        <w:spacing w:line="273" w:lineRule="auto"/>
        <w:rPr>
          <w:rFonts w:hint="eastAsia" w:ascii="仿宋" w:hAnsi="仿宋" w:eastAsia="仿宋" w:cs="仿宋"/>
          <w:color w:val="auto"/>
          <w:sz w:val="24"/>
          <w:szCs w:val="24"/>
        </w:rPr>
      </w:pPr>
    </w:p>
    <w:p w14:paraId="2A5FC65C">
      <w:pPr>
        <w:spacing w:line="273" w:lineRule="auto"/>
        <w:rPr>
          <w:rFonts w:hint="eastAsia" w:ascii="仿宋" w:hAnsi="仿宋" w:eastAsia="仿宋" w:cs="仿宋"/>
          <w:color w:val="auto"/>
          <w:sz w:val="24"/>
          <w:szCs w:val="24"/>
        </w:rPr>
      </w:pPr>
    </w:p>
    <w:p w14:paraId="2B3130D5">
      <w:pPr>
        <w:spacing w:before="78" w:line="219" w:lineRule="auto"/>
        <w:ind w:left="129"/>
        <w:rPr>
          <w:rFonts w:hint="eastAsia" w:ascii="仿宋" w:hAnsi="仿宋" w:eastAsia="仿宋" w:cs="仿宋"/>
          <w:color w:val="auto"/>
          <w:sz w:val="24"/>
          <w:szCs w:val="24"/>
        </w:rPr>
      </w:pPr>
      <w:r>
        <w:rPr>
          <w:rFonts w:hint="eastAsia" w:ascii="仿宋" w:hAnsi="仿宋" w:eastAsia="仿宋" w:cs="仿宋"/>
          <w:color w:val="auto"/>
          <w:spacing w:val="5"/>
          <w:sz w:val="24"/>
          <w:szCs w:val="24"/>
        </w:rPr>
        <w:t>致</w:t>
      </w:r>
      <w:r>
        <w:rPr>
          <w:rFonts w:hint="eastAsia" w:ascii="仿宋" w:hAnsi="仿宋" w:eastAsia="仿宋" w:cs="仿宋"/>
          <w:color w:val="auto"/>
          <w:spacing w:val="-18"/>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snapToGrid w:val="0"/>
          <w:color w:val="auto"/>
          <w:spacing w:val="3"/>
          <w:kern w:val="0"/>
          <w:sz w:val="24"/>
          <w:szCs w:val="24"/>
          <w:u w:val="single"/>
          <w:lang w:val="en-US" w:eastAsia="en-US" w:bidi="ar-SA"/>
        </w:rPr>
        <w:t>贵阳市矿产能源投资集团有限公司</w:t>
      </w:r>
      <w:r>
        <w:rPr>
          <w:rFonts w:hint="eastAsia" w:ascii="仿宋" w:hAnsi="仿宋" w:eastAsia="仿宋" w:cs="仿宋"/>
          <w:color w:val="auto"/>
          <w:sz w:val="24"/>
          <w:szCs w:val="24"/>
          <w:u w:val="single" w:color="auto"/>
        </w:rPr>
        <w:t xml:space="preserve">    </w:t>
      </w:r>
    </w:p>
    <w:p w14:paraId="25323B2C">
      <w:pPr>
        <w:spacing w:line="260" w:lineRule="auto"/>
        <w:rPr>
          <w:rFonts w:hint="eastAsia" w:ascii="仿宋" w:hAnsi="仿宋" w:eastAsia="仿宋" w:cs="仿宋"/>
          <w:color w:val="auto"/>
          <w:sz w:val="24"/>
          <w:szCs w:val="24"/>
        </w:rPr>
      </w:pPr>
    </w:p>
    <w:p w14:paraId="194268F1">
      <w:pPr>
        <w:tabs>
          <w:tab w:val="left" w:pos="615"/>
        </w:tabs>
        <w:spacing w:before="78" w:line="360" w:lineRule="auto"/>
        <w:ind w:left="10" w:firstLine="109"/>
        <w:jc w:val="both"/>
        <w:rPr>
          <w:rFonts w:hint="eastAsia" w:ascii="仿宋" w:hAnsi="仿宋" w:eastAsia="仿宋" w:cs="仿宋"/>
          <w:color w:val="auto"/>
          <w:sz w:val="24"/>
          <w:szCs w:val="24"/>
        </w:rPr>
      </w:pPr>
      <w:r>
        <w:rPr>
          <w:rFonts w:hint="eastAsia" w:ascii="仿宋" w:hAnsi="仿宋" w:eastAsia="仿宋" w:cs="仿宋"/>
          <w:color w:val="auto"/>
          <w:sz w:val="24"/>
          <w:szCs w:val="24"/>
          <w:u w:val="single" w:color="auto"/>
        </w:rPr>
        <w:tab/>
      </w:r>
      <w:r>
        <w:rPr>
          <w:rFonts w:hint="eastAsia" w:ascii="仿宋" w:hAnsi="仿宋" w:eastAsia="仿宋" w:cs="仿宋"/>
          <w:color w:val="auto"/>
          <w:spacing w:val="-6"/>
          <w:sz w:val="24"/>
          <w:szCs w:val="24"/>
          <w:u w:val="single" w:color="auto"/>
        </w:rPr>
        <w:t>（供应商全称</w:t>
      </w:r>
      <w:r>
        <w:rPr>
          <w:rFonts w:hint="eastAsia" w:ascii="仿宋" w:hAnsi="仿宋" w:eastAsia="仿宋" w:cs="仿宋"/>
          <w:color w:val="auto"/>
          <w:spacing w:val="-7"/>
          <w:sz w:val="24"/>
          <w:szCs w:val="24"/>
          <w:u w:val="single" w:color="auto"/>
        </w:rPr>
        <w:t>）</w:t>
      </w:r>
      <w:r>
        <w:rPr>
          <w:rFonts w:hint="eastAsia" w:ascii="仿宋" w:hAnsi="仿宋" w:eastAsia="仿宋" w:cs="仿宋"/>
          <w:color w:val="auto"/>
          <w:spacing w:val="22"/>
          <w:sz w:val="24"/>
          <w:szCs w:val="24"/>
          <w:u w:val="single" w:color="auto"/>
        </w:rPr>
        <w:t xml:space="preserve">     </w:t>
      </w:r>
      <w:r>
        <w:rPr>
          <w:rFonts w:hint="eastAsia" w:ascii="仿宋" w:hAnsi="仿宋" w:eastAsia="仿宋" w:cs="仿宋"/>
          <w:color w:val="auto"/>
          <w:spacing w:val="-87"/>
          <w:sz w:val="24"/>
          <w:szCs w:val="24"/>
        </w:rPr>
        <w:t xml:space="preserve"> </w:t>
      </w:r>
      <w:r>
        <w:rPr>
          <w:rFonts w:hint="eastAsia" w:ascii="仿宋" w:hAnsi="仿宋" w:eastAsia="仿宋" w:cs="仿宋"/>
          <w:color w:val="auto"/>
          <w:spacing w:val="-7"/>
          <w:sz w:val="24"/>
          <w:szCs w:val="24"/>
        </w:rPr>
        <w:t>，</w:t>
      </w:r>
      <w:r>
        <w:rPr>
          <w:rFonts w:hint="eastAsia" w:ascii="仿宋" w:hAnsi="仿宋" w:eastAsia="仿宋" w:cs="仿宋"/>
          <w:color w:val="auto"/>
          <w:spacing w:val="-6"/>
          <w:sz w:val="24"/>
          <w:szCs w:val="24"/>
        </w:rPr>
        <w:t>参加贵单位组织</w:t>
      </w:r>
      <w:r>
        <w:rPr>
          <w:rFonts w:hint="eastAsia" w:ascii="仿宋" w:hAnsi="仿宋" w:eastAsia="仿宋" w:cs="仿宋"/>
          <w:color w:val="auto"/>
          <w:spacing w:val="-6"/>
          <w:sz w:val="24"/>
          <w:szCs w:val="24"/>
          <w:lang w:val="en-US" w:eastAsia="zh-CN"/>
        </w:rPr>
        <w:t>的</w:t>
      </w:r>
      <w:r>
        <w:rPr>
          <w:rFonts w:hint="eastAsia" w:ascii="仿宋" w:hAnsi="仿宋" w:eastAsia="仿宋" w:cs="仿宋"/>
          <w:color w:val="auto"/>
          <w:spacing w:val="-6"/>
          <w:sz w:val="24"/>
          <w:szCs w:val="24"/>
          <w:u w:val="single"/>
          <w:lang w:val="en-US" w:eastAsia="zh-CN"/>
        </w:rPr>
        <w:t>司库体系建设项目</w:t>
      </w:r>
      <w:r>
        <w:rPr>
          <w:rFonts w:hint="eastAsia" w:ascii="仿宋" w:hAnsi="仿宋" w:eastAsia="仿宋" w:cs="仿宋"/>
          <w:color w:val="auto"/>
          <w:spacing w:val="-6"/>
          <w:sz w:val="24"/>
          <w:szCs w:val="24"/>
        </w:rPr>
        <w:t>的</w:t>
      </w:r>
      <w:r>
        <w:rPr>
          <w:rFonts w:hint="eastAsia" w:ascii="仿宋" w:hAnsi="仿宋" w:eastAsia="仿宋" w:cs="仿宋"/>
          <w:color w:val="auto"/>
          <w:spacing w:val="-7"/>
          <w:sz w:val="24"/>
          <w:szCs w:val="24"/>
        </w:rPr>
        <w:t>采购活</w:t>
      </w:r>
      <w:r>
        <w:rPr>
          <w:rFonts w:hint="eastAsia" w:ascii="仿宋" w:hAnsi="仿宋" w:eastAsia="仿宋" w:cs="仿宋"/>
          <w:color w:val="auto"/>
          <w:spacing w:val="-1"/>
          <w:sz w:val="24"/>
          <w:szCs w:val="24"/>
        </w:rPr>
        <w:t>动，在此郑重声明：我单位在参加本次采购活动前三年内，</w:t>
      </w:r>
      <w:r>
        <w:rPr>
          <w:rFonts w:hint="eastAsia" w:ascii="仿宋" w:hAnsi="仿宋" w:eastAsia="仿宋" w:cs="仿宋"/>
          <w:color w:val="auto"/>
          <w:spacing w:val="-2"/>
          <w:sz w:val="24"/>
          <w:szCs w:val="24"/>
        </w:rPr>
        <w:t>在经营活动中没有重大违</w:t>
      </w:r>
      <w:r>
        <w:rPr>
          <w:rFonts w:hint="eastAsia" w:ascii="仿宋" w:hAnsi="仿宋" w:eastAsia="仿宋" w:cs="仿宋"/>
          <w:color w:val="auto"/>
          <w:spacing w:val="-3"/>
          <w:sz w:val="24"/>
          <w:szCs w:val="24"/>
        </w:rPr>
        <w:t>法记录。</w:t>
      </w:r>
    </w:p>
    <w:p w14:paraId="69A8B4C6">
      <w:pPr>
        <w:spacing w:before="79" w:line="360" w:lineRule="auto"/>
        <w:ind w:left="11" w:firstLine="600"/>
        <w:rPr>
          <w:rFonts w:hint="eastAsia" w:ascii="仿宋" w:hAnsi="仿宋" w:eastAsia="仿宋" w:cs="仿宋"/>
          <w:color w:val="auto"/>
          <w:sz w:val="24"/>
          <w:szCs w:val="24"/>
        </w:rPr>
      </w:pPr>
      <w:r>
        <w:rPr>
          <w:rFonts w:hint="eastAsia" w:ascii="仿宋" w:hAnsi="仿宋" w:eastAsia="仿宋" w:cs="仿宋"/>
          <w:color w:val="auto"/>
          <w:spacing w:val="-1"/>
          <w:sz w:val="24"/>
          <w:szCs w:val="24"/>
        </w:rPr>
        <w:t>我单位承诺：若我单位成为本项目的成交人，存在</w:t>
      </w:r>
      <w:r>
        <w:rPr>
          <w:rFonts w:hint="eastAsia" w:ascii="仿宋" w:hAnsi="仿宋" w:eastAsia="仿宋" w:cs="仿宋"/>
          <w:color w:val="auto"/>
          <w:spacing w:val="-1"/>
          <w:sz w:val="24"/>
          <w:szCs w:val="24"/>
          <w:lang w:eastAsia="zh-CN"/>
        </w:rPr>
        <w:t>提供</w:t>
      </w:r>
      <w:r>
        <w:rPr>
          <w:rFonts w:hint="eastAsia" w:ascii="仿宋" w:hAnsi="仿宋" w:eastAsia="仿宋" w:cs="仿宋"/>
          <w:color w:val="auto"/>
          <w:spacing w:val="-1"/>
          <w:sz w:val="24"/>
          <w:szCs w:val="24"/>
        </w:rPr>
        <w:t>虚假声明情况的，如 项目还未进场开展工作的，采购人有权取消我单位成交资</w:t>
      </w:r>
      <w:r>
        <w:rPr>
          <w:rFonts w:hint="eastAsia" w:ascii="仿宋" w:hAnsi="仿宋" w:eastAsia="仿宋" w:cs="仿宋"/>
          <w:color w:val="auto"/>
          <w:spacing w:val="-2"/>
          <w:sz w:val="24"/>
          <w:szCs w:val="24"/>
        </w:rPr>
        <w:t>格；已经进场开展工作的，</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我单位无条件清退离场，采购人有权拒绝支付服务费；若</w:t>
      </w:r>
      <w:r>
        <w:rPr>
          <w:rFonts w:hint="eastAsia" w:ascii="仿宋" w:hAnsi="仿宋" w:eastAsia="仿宋" w:cs="仿宋"/>
          <w:color w:val="auto"/>
          <w:spacing w:val="-2"/>
          <w:sz w:val="24"/>
          <w:szCs w:val="24"/>
        </w:rPr>
        <w:t>采购人已支付服务费的，我</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单位无条件将已收到的服务费全额退还采购人；因此给采</w:t>
      </w:r>
      <w:r>
        <w:rPr>
          <w:rFonts w:hint="eastAsia" w:ascii="仿宋" w:hAnsi="仿宋" w:eastAsia="仿宋" w:cs="仿宋"/>
          <w:color w:val="auto"/>
          <w:spacing w:val="-2"/>
          <w:sz w:val="24"/>
          <w:szCs w:val="24"/>
        </w:rPr>
        <w:t>购人造成其他损失的，赔偿</w:t>
      </w:r>
    </w:p>
    <w:p w14:paraId="2A7CFC04">
      <w:pPr>
        <w:spacing w:line="218" w:lineRule="auto"/>
        <w:ind w:left="8"/>
        <w:rPr>
          <w:rFonts w:hint="eastAsia" w:ascii="仿宋" w:hAnsi="仿宋" w:eastAsia="仿宋" w:cs="仿宋"/>
          <w:color w:val="auto"/>
          <w:sz w:val="24"/>
          <w:szCs w:val="24"/>
        </w:rPr>
      </w:pPr>
      <w:r>
        <w:rPr>
          <w:rFonts w:hint="eastAsia" w:ascii="仿宋" w:hAnsi="仿宋" w:eastAsia="仿宋" w:cs="仿宋"/>
          <w:color w:val="auto"/>
          <w:spacing w:val="-2"/>
          <w:sz w:val="24"/>
          <w:szCs w:val="24"/>
        </w:rPr>
        <w:t>采购人损失。</w:t>
      </w:r>
    </w:p>
    <w:p w14:paraId="3DF8F81A">
      <w:pPr>
        <w:spacing w:line="260" w:lineRule="auto"/>
        <w:rPr>
          <w:rFonts w:hint="eastAsia" w:ascii="仿宋" w:hAnsi="仿宋" w:eastAsia="仿宋" w:cs="仿宋"/>
          <w:color w:val="auto"/>
          <w:sz w:val="24"/>
          <w:szCs w:val="24"/>
        </w:rPr>
      </w:pPr>
    </w:p>
    <w:p w14:paraId="1C854712">
      <w:pPr>
        <w:spacing w:before="79" w:line="219" w:lineRule="auto"/>
        <w:ind w:left="129"/>
        <w:rPr>
          <w:rFonts w:hint="eastAsia" w:ascii="仿宋" w:hAnsi="仿宋" w:eastAsia="仿宋" w:cs="仿宋"/>
          <w:color w:val="auto"/>
          <w:sz w:val="24"/>
          <w:szCs w:val="24"/>
        </w:rPr>
      </w:pPr>
      <w:r>
        <w:rPr>
          <w:rFonts w:hint="eastAsia" w:ascii="仿宋" w:hAnsi="仿宋" w:eastAsia="仿宋" w:cs="仿宋"/>
          <w:color w:val="auto"/>
          <w:spacing w:val="-2"/>
          <w:sz w:val="24"/>
          <w:szCs w:val="24"/>
        </w:rPr>
        <w:t>特此声明！</w:t>
      </w:r>
    </w:p>
    <w:p w14:paraId="7107D1A2">
      <w:pPr>
        <w:spacing w:line="246" w:lineRule="auto"/>
        <w:rPr>
          <w:rFonts w:hint="eastAsia" w:ascii="仿宋" w:hAnsi="仿宋" w:eastAsia="仿宋" w:cs="仿宋"/>
          <w:color w:val="auto"/>
          <w:sz w:val="24"/>
          <w:szCs w:val="24"/>
        </w:rPr>
      </w:pPr>
    </w:p>
    <w:p w14:paraId="2B3888FB">
      <w:pPr>
        <w:spacing w:line="246" w:lineRule="auto"/>
        <w:rPr>
          <w:rFonts w:hint="eastAsia" w:ascii="仿宋" w:hAnsi="仿宋" w:eastAsia="仿宋" w:cs="仿宋"/>
          <w:color w:val="auto"/>
          <w:sz w:val="24"/>
          <w:szCs w:val="24"/>
        </w:rPr>
      </w:pPr>
    </w:p>
    <w:p w14:paraId="09DB9135">
      <w:pPr>
        <w:spacing w:line="246" w:lineRule="auto"/>
        <w:rPr>
          <w:rFonts w:hint="eastAsia" w:ascii="仿宋" w:hAnsi="仿宋" w:eastAsia="仿宋" w:cs="仿宋"/>
          <w:color w:val="auto"/>
          <w:sz w:val="24"/>
          <w:szCs w:val="24"/>
        </w:rPr>
      </w:pPr>
    </w:p>
    <w:p w14:paraId="1A01C615">
      <w:pPr>
        <w:spacing w:line="246" w:lineRule="auto"/>
        <w:rPr>
          <w:rFonts w:hint="eastAsia" w:ascii="仿宋" w:hAnsi="仿宋" w:eastAsia="仿宋" w:cs="仿宋"/>
          <w:color w:val="auto"/>
          <w:sz w:val="24"/>
          <w:szCs w:val="24"/>
        </w:rPr>
      </w:pPr>
    </w:p>
    <w:p w14:paraId="790E121A">
      <w:pPr>
        <w:spacing w:line="246" w:lineRule="auto"/>
        <w:rPr>
          <w:rFonts w:hint="eastAsia" w:ascii="仿宋" w:hAnsi="仿宋" w:eastAsia="仿宋" w:cs="仿宋"/>
          <w:color w:val="auto"/>
          <w:sz w:val="24"/>
          <w:szCs w:val="24"/>
        </w:rPr>
      </w:pPr>
    </w:p>
    <w:p w14:paraId="3A5477B6">
      <w:pPr>
        <w:spacing w:before="78" w:line="514" w:lineRule="exact"/>
        <w:jc w:val="right"/>
        <w:rPr>
          <w:rFonts w:hint="eastAsia" w:ascii="仿宋" w:hAnsi="仿宋" w:eastAsia="仿宋" w:cs="仿宋"/>
          <w:color w:val="auto"/>
          <w:sz w:val="24"/>
          <w:szCs w:val="24"/>
        </w:rPr>
      </w:pPr>
      <w:r>
        <w:rPr>
          <w:rFonts w:hint="eastAsia" w:ascii="仿宋" w:hAnsi="仿宋" w:eastAsia="仿宋" w:cs="仿宋"/>
          <w:color w:val="auto"/>
          <w:spacing w:val="-2"/>
          <w:position w:val="21"/>
          <w:sz w:val="24"/>
          <w:szCs w:val="24"/>
        </w:rPr>
        <w:t>供应商名称（盖章</w:t>
      </w:r>
      <w:r>
        <w:rPr>
          <w:rFonts w:hint="eastAsia" w:ascii="仿宋" w:hAnsi="仿宋" w:eastAsia="仿宋" w:cs="仿宋"/>
          <w:color w:val="auto"/>
          <w:spacing w:val="-28"/>
          <w:position w:val="21"/>
          <w:sz w:val="24"/>
          <w:szCs w:val="24"/>
        </w:rPr>
        <w:t>）：</w:t>
      </w:r>
    </w:p>
    <w:p w14:paraId="6441EA5E">
      <w:pPr>
        <w:spacing w:line="219" w:lineRule="auto"/>
        <w:jc w:val="right"/>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法定代表人或授权代表（签字</w:t>
      </w:r>
      <w:r>
        <w:rPr>
          <w:rFonts w:hint="eastAsia" w:ascii="仿宋" w:hAnsi="仿宋" w:eastAsia="仿宋" w:cs="仿宋"/>
          <w:color w:val="auto"/>
          <w:spacing w:val="-30"/>
          <w:sz w:val="24"/>
          <w:szCs w:val="24"/>
        </w:rPr>
        <w:t>）：</w:t>
      </w:r>
    </w:p>
    <w:p w14:paraId="47B4318E">
      <w:pPr>
        <w:spacing w:before="229" w:line="220" w:lineRule="auto"/>
        <w:jc w:val="right"/>
        <w:rPr>
          <w:rFonts w:hint="eastAsia" w:ascii="仿宋" w:hAnsi="仿宋" w:eastAsia="仿宋" w:cs="仿宋"/>
          <w:color w:val="auto"/>
          <w:sz w:val="24"/>
          <w:szCs w:val="24"/>
        </w:rPr>
        <w:sectPr>
          <w:headerReference r:id="rId26" w:type="default"/>
          <w:footerReference r:id="rId27" w:type="default"/>
          <w:pgSz w:w="11906" w:h="16839"/>
          <w:pgMar w:top="1195" w:right="1530" w:bottom="1259" w:left="1531" w:header="1180" w:footer="1097" w:gutter="0"/>
          <w:pgNumType w:fmt="numberInDash"/>
          <w:cols w:space="720" w:num="1"/>
        </w:sectPr>
      </w:pPr>
      <w:r>
        <w:rPr>
          <w:rFonts w:hint="eastAsia" w:ascii="仿宋" w:hAnsi="仿宋" w:eastAsia="仿宋" w:cs="仿宋"/>
          <w:color w:val="auto"/>
          <w:spacing w:val="-15"/>
          <w:sz w:val="24"/>
          <w:szCs w:val="24"/>
        </w:rPr>
        <w:t>投标日期</w:t>
      </w:r>
    </w:p>
    <w:p w14:paraId="2738CA4C">
      <w:pPr>
        <w:spacing w:line="312" w:lineRule="auto"/>
        <w:rPr>
          <w:rFonts w:hint="eastAsia" w:ascii="仿宋" w:hAnsi="仿宋" w:eastAsia="仿宋" w:cs="仿宋"/>
          <w:color w:val="auto"/>
          <w:sz w:val="24"/>
          <w:szCs w:val="24"/>
        </w:rPr>
      </w:pPr>
    </w:p>
    <w:p w14:paraId="33B3435E">
      <w:pPr>
        <w:spacing w:before="78" w:line="219" w:lineRule="auto"/>
        <w:ind w:left="12"/>
        <w:outlineLvl w:val="6"/>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2.</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供应商遵守采购法规的声明</w:t>
      </w:r>
    </w:p>
    <w:p w14:paraId="71252278">
      <w:pPr>
        <w:spacing w:line="352" w:lineRule="auto"/>
        <w:rPr>
          <w:rFonts w:hint="eastAsia" w:ascii="仿宋" w:hAnsi="仿宋" w:eastAsia="仿宋" w:cs="仿宋"/>
          <w:color w:val="auto"/>
          <w:sz w:val="24"/>
          <w:szCs w:val="24"/>
        </w:rPr>
      </w:pPr>
    </w:p>
    <w:p w14:paraId="29CEF109">
      <w:pPr>
        <w:spacing w:before="78" w:line="219" w:lineRule="auto"/>
        <w:ind w:left="2863"/>
        <w:rPr>
          <w:rFonts w:hint="eastAsia" w:ascii="仿宋" w:hAnsi="仿宋" w:eastAsia="仿宋" w:cs="仿宋"/>
          <w:color w:val="auto"/>
          <w:sz w:val="24"/>
          <w:szCs w:val="24"/>
        </w:rPr>
      </w:pPr>
      <w:r>
        <w:rPr>
          <w:rFonts w:hint="eastAsia" w:ascii="仿宋" w:hAnsi="仿宋" w:eastAsia="仿宋" w:cs="仿宋"/>
          <w:color w:val="auto"/>
          <w:sz w:val="24"/>
          <w:szCs w:val="24"/>
          <w14:textOutline w14:w="4358" w14:cap="sq" w14:cmpd="sng">
            <w14:solidFill>
              <w14:srgbClr w14:val="000000"/>
            </w14:solidFill>
            <w14:prstDash w14:val="solid"/>
            <w14:bevel/>
          </w14:textOutline>
        </w:rPr>
        <w:t>供应商遵守采购法规的声明承诺函</w:t>
      </w:r>
    </w:p>
    <w:p w14:paraId="40E4A82A">
      <w:pPr>
        <w:spacing w:line="352" w:lineRule="auto"/>
        <w:rPr>
          <w:rFonts w:hint="eastAsia" w:ascii="仿宋" w:hAnsi="仿宋" w:eastAsia="仿宋" w:cs="仿宋"/>
          <w:color w:val="auto"/>
          <w:sz w:val="24"/>
          <w:szCs w:val="24"/>
        </w:rPr>
      </w:pPr>
    </w:p>
    <w:p w14:paraId="710AD87D">
      <w:pPr>
        <w:spacing w:before="78" w:line="219" w:lineRule="auto"/>
        <w:ind w:left="489"/>
        <w:rPr>
          <w:rFonts w:hint="eastAsia" w:ascii="仿宋" w:hAnsi="仿宋" w:eastAsia="仿宋" w:cs="仿宋"/>
          <w:color w:val="auto"/>
          <w:sz w:val="24"/>
          <w:szCs w:val="24"/>
        </w:rPr>
      </w:pPr>
      <w:r>
        <w:rPr>
          <w:rFonts w:hint="eastAsia" w:ascii="仿宋" w:hAnsi="仿宋" w:eastAsia="仿宋" w:cs="仿宋"/>
          <w:color w:val="auto"/>
          <w:spacing w:val="-2"/>
          <w:sz w:val="24"/>
          <w:szCs w:val="24"/>
        </w:rPr>
        <w:t>致：</w:t>
      </w:r>
      <w:r>
        <w:rPr>
          <w:rFonts w:hint="eastAsia" w:ascii="仿宋" w:hAnsi="仿宋" w:eastAsia="仿宋" w:cs="仿宋"/>
          <w:snapToGrid w:val="0"/>
          <w:color w:val="auto"/>
          <w:spacing w:val="3"/>
          <w:kern w:val="0"/>
          <w:sz w:val="24"/>
          <w:szCs w:val="24"/>
          <w:u w:val="single"/>
          <w:lang w:val="en-US" w:eastAsia="en-US" w:bidi="ar-SA"/>
        </w:rPr>
        <w:t>贵阳市矿产能源投资集团有限公司</w:t>
      </w:r>
    </w:p>
    <w:p w14:paraId="18C00584">
      <w:pPr>
        <w:spacing w:line="353" w:lineRule="auto"/>
        <w:rPr>
          <w:rFonts w:hint="eastAsia" w:ascii="仿宋" w:hAnsi="仿宋" w:eastAsia="仿宋" w:cs="仿宋"/>
          <w:color w:val="auto"/>
          <w:sz w:val="24"/>
          <w:szCs w:val="24"/>
        </w:rPr>
      </w:pPr>
    </w:p>
    <w:p w14:paraId="2D68B107">
      <w:pPr>
        <w:spacing w:before="78" w:line="248" w:lineRule="auto"/>
        <w:ind w:left="16" w:firstLine="464"/>
        <w:rPr>
          <w:rFonts w:hint="eastAsia" w:ascii="仿宋" w:hAnsi="仿宋" w:eastAsia="仿宋" w:cs="仿宋"/>
          <w:color w:val="auto"/>
          <w:sz w:val="24"/>
          <w:szCs w:val="24"/>
        </w:rPr>
      </w:pPr>
      <w:r>
        <w:rPr>
          <w:rFonts w:hint="eastAsia" w:ascii="仿宋" w:hAnsi="仿宋" w:eastAsia="仿宋" w:cs="仿宋"/>
          <w:color w:val="auto"/>
          <w:spacing w:val="-2"/>
          <w:sz w:val="24"/>
          <w:szCs w:val="24"/>
        </w:rPr>
        <w:t>我公司自愿参加</w:t>
      </w:r>
      <w:r>
        <w:rPr>
          <w:rFonts w:hint="eastAsia" w:ascii="仿宋" w:hAnsi="仿宋" w:eastAsia="仿宋" w:cs="仿宋"/>
          <w:snapToGrid w:val="0"/>
          <w:color w:val="auto"/>
          <w:spacing w:val="3"/>
          <w:kern w:val="0"/>
          <w:sz w:val="24"/>
          <w:szCs w:val="24"/>
          <w:u w:val="single"/>
          <w:lang w:val="en-US" w:eastAsia="en-US" w:bidi="ar-SA"/>
        </w:rPr>
        <w:t>贵阳市矿产能源投资集团有限公司</w:t>
      </w:r>
      <w:r>
        <w:rPr>
          <w:rFonts w:hint="eastAsia" w:ascii="仿宋" w:hAnsi="仿宋" w:eastAsia="仿宋" w:cs="仿宋"/>
          <w:color w:val="auto"/>
          <w:spacing w:val="-2"/>
          <w:sz w:val="24"/>
          <w:szCs w:val="24"/>
        </w:rPr>
        <w:t>的</w:t>
      </w:r>
      <w:r>
        <w:rPr>
          <w:rFonts w:hint="eastAsia" w:ascii="仿宋" w:hAnsi="仿宋" w:eastAsia="仿宋" w:cs="仿宋"/>
          <w:color w:val="auto"/>
          <w:spacing w:val="-6"/>
          <w:sz w:val="24"/>
          <w:szCs w:val="24"/>
          <w:u w:val="single"/>
          <w:lang w:val="en-US" w:eastAsia="zh-CN"/>
        </w:rPr>
        <w:t>司库体系建设项目</w:t>
      </w:r>
      <w:r>
        <w:rPr>
          <w:rFonts w:hint="eastAsia" w:ascii="仿宋" w:hAnsi="仿宋" w:eastAsia="仿宋" w:cs="仿宋"/>
          <w:color w:val="auto"/>
          <w:spacing w:val="-2"/>
          <w:sz w:val="24"/>
          <w:szCs w:val="24"/>
        </w:rPr>
        <w:t>的投标，并慎重作出如</w:t>
      </w:r>
      <w:r>
        <w:rPr>
          <w:rFonts w:hint="eastAsia" w:ascii="仿宋" w:hAnsi="仿宋" w:eastAsia="仿宋" w:cs="仿宋"/>
          <w:color w:val="auto"/>
          <w:spacing w:val="-3"/>
          <w:sz w:val="24"/>
          <w:szCs w:val="24"/>
        </w:rPr>
        <w:t>下声明承诺：</w:t>
      </w:r>
    </w:p>
    <w:p w14:paraId="535EA660">
      <w:pPr>
        <w:spacing w:before="72" w:line="219" w:lineRule="auto"/>
        <w:ind w:left="493"/>
        <w:rPr>
          <w:rFonts w:hint="eastAsia" w:ascii="仿宋" w:hAnsi="仿宋" w:eastAsia="仿宋" w:cs="仿宋"/>
          <w:color w:val="auto"/>
          <w:sz w:val="24"/>
          <w:szCs w:val="24"/>
        </w:rPr>
      </w:pPr>
      <w:r>
        <w:rPr>
          <w:rFonts w:hint="eastAsia" w:ascii="仿宋" w:hAnsi="仿宋" w:eastAsia="仿宋" w:cs="仿宋"/>
          <w:color w:val="auto"/>
          <w:spacing w:val="-1"/>
          <w:sz w:val="24"/>
          <w:szCs w:val="24"/>
        </w:rPr>
        <w:t>一、针对《中华人民共和国政府采购法》</w:t>
      </w:r>
    </w:p>
    <w:p w14:paraId="2D057C98">
      <w:pPr>
        <w:spacing w:before="78" w:line="261" w:lineRule="auto"/>
        <w:ind w:left="10" w:firstLine="479"/>
        <w:rPr>
          <w:rFonts w:hint="eastAsia" w:ascii="仿宋" w:hAnsi="仿宋" w:eastAsia="仿宋" w:cs="仿宋"/>
          <w:color w:val="auto"/>
          <w:sz w:val="24"/>
          <w:szCs w:val="24"/>
        </w:rPr>
      </w:pPr>
      <w:r>
        <w:rPr>
          <w:rFonts w:hint="eastAsia" w:ascii="仿宋" w:hAnsi="仿宋" w:eastAsia="仿宋" w:cs="仿宋"/>
          <w:color w:val="auto"/>
          <w:spacing w:val="-1"/>
          <w:sz w:val="24"/>
          <w:szCs w:val="24"/>
        </w:rPr>
        <w:t>第七十七条：供应商有下列情形之一的，处以采购金</w:t>
      </w:r>
      <w:r>
        <w:rPr>
          <w:rFonts w:hint="eastAsia" w:ascii="仿宋" w:hAnsi="仿宋" w:eastAsia="仿宋" w:cs="仿宋"/>
          <w:color w:val="auto"/>
          <w:spacing w:val="-2"/>
          <w:sz w:val="24"/>
          <w:szCs w:val="24"/>
        </w:rPr>
        <w:t>额千分之五以上千分之十以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下的罚款，列入不良行为记录名单，在一至三年内禁止参加</w:t>
      </w:r>
      <w:r>
        <w:rPr>
          <w:rFonts w:hint="eastAsia" w:ascii="仿宋" w:hAnsi="仿宋" w:eastAsia="仿宋" w:cs="仿宋"/>
          <w:color w:val="auto"/>
          <w:spacing w:val="-2"/>
          <w:sz w:val="24"/>
          <w:szCs w:val="24"/>
        </w:rPr>
        <w:t>政府采购活动，有违法所</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得的，并处没收违法所得，情节严重的，由工商行政管理机</w:t>
      </w:r>
      <w:r>
        <w:rPr>
          <w:rFonts w:hint="eastAsia" w:ascii="仿宋" w:hAnsi="仿宋" w:eastAsia="仿宋" w:cs="仿宋"/>
          <w:color w:val="auto"/>
          <w:spacing w:val="-2"/>
          <w:sz w:val="24"/>
          <w:szCs w:val="24"/>
        </w:rPr>
        <w:t>关吊销营业执照；构成犯</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罪的，依法追究刑事责任：</w:t>
      </w:r>
    </w:p>
    <w:p w14:paraId="6160E51F">
      <w:pPr>
        <w:spacing w:before="73" w:line="219" w:lineRule="auto"/>
        <w:ind w:left="501"/>
        <w:rPr>
          <w:rFonts w:hint="eastAsia" w:ascii="仿宋" w:hAnsi="仿宋" w:eastAsia="仿宋" w:cs="仿宋"/>
          <w:color w:val="auto"/>
          <w:sz w:val="24"/>
          <w:szCs w:val="24"/>
        </w:rPr>
      </w:pPr>
      <w:r>
        <w:rPr>
          <w:rFonts w:hint="eastAsia" w:ascii="仿宋" w:hAnsi="仿宋" w:eastAsia="仿宋" w:cs="仿宋"/>
          <w:color w:val="auto"/>
          <w:spacing w:val="-2"/>
          <w:sz w:val="24"/>
          <w:szCs w:val="24"/>
        </w:rPr>
        <w:t>（一）提供虚假材料谋取中标、成交的；</w:t>
      </w:r>
    </w:p>
    <w:p w14:paraId="4C02B80B">
      <w:pPr>
        <w:spacing w:before="75" w:line="219" w:lineRule="auto"/>
        <w:ind w:left="501"/>
        <w:rPr>
          <w:rFonts w:hint="eastAsia" w:ascii="仿宋" w:hAnsi="仿宋" w:eastAsia="仿宋" w:cs="仿宋"/>
          <w:color w:val="auto"/>
          <w:sz w:val="24"/>
          <w:szCs w:val="24"/>
        </w:rPr>
      </w:pPr>
      <w:r>
        <w:rPr>
          <w:rFonts w:hint="eastAsia" w:ascii="仿宋" w:hAnsi="仿宋" w:eastAsia="仿宋" w:cs="仿宋"/>
          <w:color w:val="auto"/>
          <w:spacing w:val="-1"/>
          <w:sz w:val="24"/>
          <w:szCs w:val="24"/>
        </w:rPr>
        <w:t>（二）采取不正当手段诋毁、排挤其他供应商的；</w:t>
      </w:r>
    </w:p>
    <w:p w14:paraId="6E2BF181">
      <w:pPr>
        <w:spacing w:before="76" w:line="219" w:lineRule="auto"/>
        <w:ind w:left="501"/>
        <w:rPr>
          <w:rFonts w:hint="eastAsia" w:ascii="仿宋" w:hAnsi="仿宋" w:eastAsia="仿宋" w:cs="仿宋"/>
          <w:color w:val="auto"/>
          <w:sz w:val="24"/>
          <w:szCs w:val="24"/>
        </w:rPr>
      </w:pPr>
      <w:r>
        <w:rPr>
          <w:rFonts w:hint="eastAsia" w:ascii="仿宋" w:hAnsi="仿宋" w:eastAsia="仿宋" w:cs="仿宋"/>
          <w:color w:val="auto"/>
          <w:spacing w:val="-1"/>
          <w:sz w:val="24"/>
          <w:szCs w:val="24"/>
        </w:rPr>
        <w:t>（三）与采购人、其他供应商或者采购代理机构恶意串通的；</w:t>
      </w:r>
    </w:p>
    <w:p w14:paraId="0C9D64F6">
      <w:pPr>
        <w:spacing w:before="73" w:line="219" w:lineRule="auto"/>
        <w:ind w:left="501"/>
        <w:rPr>
          <w:rFonts w:hint="eastAsia" w:ascii="仿宋" w:hAnsi="仿宋" w:eastAsia="仿宋" w:cs="仿宋"/>
          <w:color w:val="auto"/>
          <w:sz w:val="24"/>
          <w:szCs w:val="24"/>
        </w:rPr>
      </w:pPr>
      <w:r>
        <w:rPr>
          <w:rFonts w:hint="eastAsia" w:ascii="仿宋" w:hAnsi="仿宋" w:eastAsia="仿宋" w:cs="仿宋"/>
          <w:color w:val="auto"/>
          <w:spacing w:val="-1"/>
          <w:sz w:val="24"/>
          <w:szCs w:val="24"/>
        </w:rPr>
        <w:t>（四）向采购人、采购代理机构行贿或者提供其他不正当利益的；</w:t>
      </w:r>
    </w:p>
    <w:p w14:paraId="4DFA0CFF">
      <w:pPr>
        <w:spacing w:before="75" w:line="358" w:lineRule="exact"/>
        <w:ind w:left="501"/>
        <w:rPr>
          <w:rFonts w:hint="eastAsia" w:ascii="仿宋" w:hAnsi="仿宋" w:eastAsia="仿宋" w:cs="仿宋"/>
          <w:color w:val="auto"/>
          <w:sz w:val="24"/>
          <w:szCs w:val="24"/>
        </w:rPr>
      </w:pPr>
      <w:r>
        <w:rPr>
          <w:rFonts w:hint="eastAsia" w:ascii="仿宋" w:hAnsi="仿宋" w:eastAsia="仿宋" w:cs="仿宋"/>
          <w:color w:val="auto"/>
          <w:spacing w:val="-1"/>
          <w:position w:val="8"/>
          <w:sz w:val="24"/>
          <w:szCs w:val="24"/>
        </w:rPr>
        <w:t>（五）在招标采购过程中与采购人进行协商</w:t>
      </w:r>
      <w:r>
        <w:rPr>
          <w:rFonts w:hint="eastAsia" w:ascii="仿宋" w:hAnsi="仿宋" w:eastAsia="仿宋" w:cs="仿宋"/>
          <w:color w:val="auto"/>
          <w:spacing w:val="-1"/>
          <w:position w:val="8"/>
          <w:sz w:val="24"/>
          <w:szCs w:val="24"/>
          <w:lang w:eastAsia="zh-CN"/>
        </w:rPr>
        <w:t>磋商</w:t>
      </w:r>
      <w:r>
        <w:rPr>
          <w:rFonts w:hint="eastAsia" w:ascii="仿宋" w:hAnsi="仿宋" w:eastAsia="仿宋" w:cs="仿宋"/>
          <w:color w:val="auto"/>
          <w:spacing w:val="-1"/>
          <w:position w:val="8"/>
          <w:sz w:val="24"/>
          <w:szCs w:val="24"/>
        </w:rPr>
        <w:t>的；</w:t>
      </w:r>
    </w:p>
    <w:p w14:paraId="1BB9B024">
      <w:pPr>
        <w:spacing w:before="1" w:line="218" w:lineRule="auto"/>
        <w:ind w:left="501"/>
        <w:rPr>
          <w:rFonts w:hint="eastAsia" w:ascii="仿宋" w:hAnsi="仿宋" w:eastAsia="仿宋" w:cs="仿宋"/>
          <w:color w:val="auto"/>
          <w:sz w:val="24"/>
          <w:szCs w:val="24"/>
        </w:rPr>
      </w:pPr>
      <w:r>
        <w:rPr>
          <w:rFonts w:hint="eastAsia" w:ascii="仿宋" w:hAnsi="仿宋" w:eastAsia="仿宋" w:cs="仿宋"/>
          <w:color w:val="auto"/>
          <w:spacing w:val="-1"/>
          <w:sz w:val="24"/>
          <w:szCs w:val="24"/>
        </w:rPr>
        <w:t>（六）拒绝有关部门监督检查或者提供虚假情况的。</w:t>
      </w:r>
    </w:p>
    <w:p w14:paraId="2AB6820A">
      <w:pPr>
        <w:spacing w:line="352" w:lineRule="auto"/>
        <w:rPr>
          <w:rFonts w:hint="eastAsia" w:ascii="仿宋" w:hAnsi="仿宋" w:eastAsia="仿宋" w:cs="仿宋"/>
          <w:color w:val="auto"/>
          <w:sz w:val="24"/>
          <w:szCs w:val="24"/>
        </w:rPr>
      </w:pPr>
    </w:p>
    <w:p w14:paraId="10A72DD3">
      <w:pPr>
        <w:spacing w:before="79" w:line="219" w:lineRule="auto"/>
        <w:ind w:left="493"/>
        <w:rPr>
          <w:rFonts w:hint="eastAsia" w:ascii="仿宋" w:hAnsi="仿宋" w:eastAsia="仿宋" w:cs="仿宋"/>
          <w:color w:val="auto"/>
          <w:sz w:val="24"/>
          <w:szCs w:val="24"/>
        </w:rPr>
      </w:pPr>
      <w:r>
        <w:rPr>
          <w:rFonts w:hint="eastAsia" w:ascii="仿宋" w:hAnsi="仿宋" w:eastAsia="仿宋" w:cs="仿宋"/>
          <w:color w:val="auto"/>
          <w:spacing w:val="-1"/>
          <w:sz w:val="24"/>
          <w:szCs w:val="24"/>
        </w:rPr>
        <w:t>二、《中华人民共和国政府采购法实施条例》</w:t>
      </w:r>
    </w:p>
    <w:p w14:paraId="50A41D28">
      <w:pPr>
        <w:spacing w:before="75" w:line="247" w:lineRule="auto"/>
        <w:ind w:left="15" w:firstLine="474"/>
        <w:rPr>
          <w:rFonts w:hint="eastAsia" w:ascii="仿宋" w:hAnsi="仿宋" w:eastAsia="仿宋" w:cs="仿宋"/>
          <w:color w:val="auto"/>
          <w:sz w:val="24"/>
          <w:szCs w:val="24"/>
        </w:rPr>
      </w:pPr>
      <w:r>
        <w:rPr>
          <w:rFonts w:hint="eastAsia" w:ascii="仿宋" w:hAnsi="仿宋" w:eastAsia="仿宋" w:cs="仿宋"/>
          <w:color w:val="auto"/>
          <w:spacing w:val="-1"/>
          <w:sz w:val="24"/>
          <w:szCs w:val="24"/>
        </w:rPr>
        <w:t>第七十二条  供应商有下列情形之一的，依照政府采购</w:t>
      </w:r>
      <w:r>
        <w:rPr>
          <w:rFonts w:hint="eastAsia" w:ascii="仿宋" w:hAnsi="仿宋" w:eastAsia="仿宋" w:cs="仿宋"/>
          <w:color w:val="auto"/>
          <w:spacing w:val="-2"/>
          <w:sz w:val="24"/>
          <w:szCs w:val="24"/>
        </w:rPr>
        <w:t>法第七十七条第一款的规</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定追究法律责任：</w:t>
      </w:r>
    </w:p>
    <w:p w14:paraId="56536A64">
      <w:pPr>
        <w:spacing w:before="74" w:line="249" w:lineRule="auto"/>
        <w:ind w:left="24" w:firstLine="476"/>
        <w:rPr>
          <w:rFonts w:hint="eastAsia" w:ascii="仿宋" w:hAnsi="仿宋" w:eastAsia="仿宋" w:cs="仿宋"/>
          <w:color w:val="auto"/>
          <w:sz w:val="24"/>
          <w:szCs w:val="24"/>
        </w:rPr>
      </w:pPr>
      <w:r>
        <w:rPr>
          <w:rFonts w:hint="eastAsia" w:ascii="仿宋" w:hAnsi="仿宋" w:eastAsia="仿宋" w:cs="仿宋"/>
          <w:color w:val="auto"/>
          <w:spacing w:val="-2"/>
          <w:sz w:val="24"/>
          <w:szCs w:val="24"/>
        </w:rPr>
        <w:t>（一）向评标委员会、竞争性</w:t>
      </w:r>
      <w:r>
        <w:rPr>
          <w:rFonts w:hint="eastAsia" w:ascii="仿宋" w:hAnsi="仿宋" w:eastAsia="仿宋" w:cs="仿宋"/>
          <w:color w:val="auto"/>
          <w:spacing w:val="-2"/>
          <w:sz w:val="24"/>
          <w:szCs w:val="24"/>
          <w:lang w:eastAsia="zh-CN"/>
        </w:rPr>
        <w:t>磋商</w:t>
      </w:r>
      <w:r>
        <w:rPr>
          <w:rFonts w:hint="eastAsia" w:ascii="仿宋" w:hAnsi="仿宋" w:eastAsia="仿宋" w:cs="仿宋"/>
          <w:color w:val="auto"/>
          <w:spacing w:val="-2"/>
          <w:sz w:val="24"/>
          <w:szCs w:val="24"/>
        </w:rPr>
        <w:t>小组或者询价小组成员行贿或者提供其他不正</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7"/>
          <w:sz w:val="24"/>
          <w:szCs w:val="24"/>
        </w:rPr>
        <w:t>当利益；</w:t>
      </w:r>
    </w:p>
    <w:p w14:paraId="7E4D5670">
      <w:pPr>
        <w:spacing w:before="72" w:line="247" w:lineRule="auto"/>
        <w:ind w:left="501" w:right="1225"/>
        <w:rPr>
          <w:rFonts w:hint="eastAsia" w:ascii="仿宋" w:hAnsi="仿宋" w:eastAsia="仿宋" w:cs="仿宋"/>
          <w:color w:val="auto"/>
          <w:sz w:val="24"/>
          <w:szCs w:val="24"/>
        </w:rPr>
      </w:pPr>
      <w:r>
        <w:rPr>
          <w:rFonts w:hint="eastAsia" w:ascii="仿宋" w:hAnsi="仿宋" w:eastAsia="仿宋" w:cs="仿宋"/>
          <w:color w:val="auto"/>
          <w:spacing w:val="-3"/>
          <w:sz w:val="24"/>
          <w:szCs w:val="24"/>
        </w:rPr>
        <w:t>（二）中标或者成交后无正当理由拒不与采购人签订政府采购合同；</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
          <w:sz w:val="24"/>
          <w:szCs w:val="24"/>
        </w:rPr>
        <w:t>（三）未按照采购文件确定的事项签订政府采购合同；</w:t>
      </w:r>
    </w:p>
    <w:p w14:paraId="714AC989">
      <w:pPr>
        <w:spacing w:before="75" w:line="358" w:lineRule="exact"/>
        <w:ind w:left="501"/>
        <w:rPr>
          <w:rFonts w:hint="eastAsia" w:ascii="仿宋" w:hAnsi="仿宋" w:eastAsia="仿宋" w:cs="仿宋"/>
          <w:color w:val="auto"/>
          <w:sz w:val="24"/>
          <w:szCs w:val="24"/>
        </w:rPr>
      </w:pPr>
      <w:r>
        <w:rPr>
          <w:rFonts w:hint="eastAsia" w:ascii="仿宋" w:hAnsi="仿宋" w:eastAsia="仿宋" w:cs="仿宋"/>
          <w:color w:val="auto"/>
          <w:spacing w:val="-2"/>
          <w:position w:val="8"/>
          <w:sz w:val="24"/>
          <w:szCs w:val="24"/>
        </w:rPr>
        <w:t>（四）将政府采购合同转包；</w:t>
      </w:r>
    </w:p>
    <w:p w14:paraId="2901E65B">
      <w:pPr>
        <w:spacing w:before="1" w:line="218" w:lineRule="auto"/>
        <w:ind w:left="501"/>
        <w:rPr>
          <w:rFonts w:hint="eastAsia" w:ascii="仿宋" w:hAnsi="仿宋" w:eastAsia="仿宋" w:cs="仿宋"/>
          <w:color w:val="auto"/>
          <w:sz w:val="24"/>
          <w:szCs w:val="24"/>
        </w:rPr>
      </w:pPr>
      <w:r>
        <w:rPr>
          <w:rFonts w:hint="eastAsia" w:ascii="仿宋" w:hAnsi="仿宋" w:eastAsia="仿宋" w:cs="仿宋"/>
          <w:color w:val="auto"/>
          <w:spacing w:val="-2"/>
          <w:sz w:val="24"/>
          <w:szCs w:val="24"/>
        </w:rPr>
        <w:t>（五）提供假冒伪劣产品；</w:t>
      </w:r>
    </w:p>
    <w:p w14:paraId="3B9BA633">
      <w:pPr>
        <w:spacing w:before="75" w:line="219" w:lineRule="auto"/>
        <w:ind w:left="501"/>
        <w:rPr>
          <w:rFonts w:hint="eastAsia" w:ascii="仿宋" w:hAnsi="仿宋" w:eastAsia="仿宋" w:cs="仿宋"/>
          <w:color w:val="auto"/>
          <w:sz w:val="24"/>
          <w:szCs w:val="24"/>
        </w:rPr>
      </w:pPr>
      <w:r>
        <w:rPr>
          <w:rFonts w:hint="eastAsia" w:ascii="仿宋" w:hAnsi="仿宋" w:eastAsia="仿宋" w:cs="仿宋"/>
          <w:color w:val="auto"/>
          <w:spacing w:val="-1"/>
          <w:sz w:val="24"/>
          <w:szCs w:val="24"/>
        </w:rPr>
        <w:t>（六）擅自变更、中止或者终止政府采购合同。</w:t>
      </w:r>
    </w:p>
    <w:p w14:paraId="2D664388">
      <w:pPr>
        <w:spacing w:before="73" w:line="248" w:lineRule="auto"/>
        <w:ind w:left="12" w:firstLine="477"/>
        <w:rPr>
          <w:rFonts w:hint="eastAsia" w:ascii="仿宋" w:hAnsi="仿宋" w:eastAsia="仿宋" w:cs="仿宋"/>
          <w:color w:val="auto"/>
          <w:sz w:val="24"/>
          <w:szCs w:val="24"/>
        </w:rPr>
      </w:pPr>
      <w:r>
        <w:rPr>
          <w:rFonts w:hint="eastAsia" w:ascii="仿宋" w:hAnsi="仿宋" w:eastAsia="仿宋" w:cs="仿宋"/>
          <w:color w:val="auto"/>
          <w:spacing w:val="-1"/>
          <w:sz w:val="24"/>
          <w:szCs w:val="24"/>
        </w:rPr>
        <w:t>第七十三条  供应商捏造事实、提供虚假材料或者以非</w:t>
      </w:r>
      <w:r>
        <w:rPr>
          <w:rFonts w:hint="eastAsia" w:ascii="仿宋" w:hAnsi="仿宋" w:eastAsia="仿宋" w:cs="仿宋"/>
          <w:color w:val="auto"/>
          <w:spacing w:val="-2"/>
          <w:sz w:val="24"/>
          <w:szCs w:val="24"/>
        </w:rPr>
        <w:t>法手段取得证明材料进行</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投诉的，由财政部门列入不良行为记录名单，禁止其</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3"/>
          <w:sz w:val="24"/>
          <w:szCs w:val="24"/>
        </w:rPr>
        <w:t>1</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3"/>
          <w:sz w:val="24"/>
          <w:szCs w:val="24"/>
        </w:rPr>
        <w:t>至</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3"/>
          <w:sz w:val="24"/>
          <w:szCs w:val="24"/>
        </w:rPr>
        <w:t>3</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3"/>
          <w:sz w:val="24"/>
          <w:szCs w:val="24"/>
        </w:rPr>
        <w:t>年内参加政府采购活</w:t>
      </w:r>
      <w:r>
        <w:rPr>
          <w:rFonts w:hint="eastAsia" w:ascii="仿宋" w:hAnsi="仿宋" w:eastAsia="仿宋" w:cs="仿宋"/>
          <w:color w:val="auto"/>
          <w:spacing w:val="-4"/>
          <w:sz w:val="24"/>
          <w:szCs w:val="24"/>
        </w:rPr>
        <w:t>动。</w:t>
      </w:r>
    </w:p>
    <w:p w14:paraId="3F65303C">
      <w:pPr>
        <w:spacing w:before="75" w:line="262" w:lineRule="auto"/>
        <w:ind w:left="9" w:firstLine="480"/>
        <w:rPr>
          <w:rFonts w:hint="eastAsia" w:ascii="仿宋" w:hAnsi="仿宋" w:eastAsia="仿宋" w:cs="仿宋"/>
          <w:color w:val="auto"/>
          <w:sz w:val="24"/>
          <w:szCs w:val="24"/>
        </w:rPr>
      </w:pPr>
      <w:r>
        <w:rPr>
          <w:rFonts w:hint="eastAsia" w:ascii="仿宋" w:hAnsi="仿宋" w:eastAsia="仿宋" w:cs="仿宋"/>
          <w:color w:val="auto"/>
          <w:spacing w:val="-1"/>
          <w:sz w:val="24"/>
          <w:szCs w:val="24"/>
        </w:rPr>
        <w:t>第三十四条  与招标人存在利害关系可能影响招标公正</w:t>
      </w:r>
      <w:r>
        <w:rPr>
          <w:rFonts w:hint="eastAsia" w:ascii="仿宋" w:hAnsi="仿宋" w:eastAsia="仿宋" w:cs="仿宋"/>
          <w:color w:val="auto"/>
          <w:spacing w:val="-2"/>
          <w:sz w:val="24"/>
          <w:szCs w:val="24"/>
        </w:rPr>
        <w:t>性的法人、其他组织或者</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个人，不得参加投标。单位负责人为同一人或者存在控股、管</w:t>
      </w:r>
      <w:r>
        <w:rPr>
          <w:rFonts w:hint="eastAsia" w:ascii="仿宋" w:hAnsi="仿宋" w:eastAsia="仿宋" w:cs="仿宋"/>
          <w:color w:val="auto"/>
          <w:spacing w:val="-2"/>
          <w:sz w:val="24"/>
          <w:szCs w:val="24"/>
        </w:rPr>
        <w:t>理关系的不同单位，不</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得参加同一标段投标或者未划分标段的同一招标项目投标。违</w:t>
      </w:r>
      <w:r>
        <w:rPr>
          <w:rFonts w:hint="eastAsia" w:ascii="仿宋" w:hAnsi="仿宋" w:eastAsia="仿宋" w:cs="仿宋"/>
          <w:color w:val="auto"/>
          <w:spacing w:val="-2"/>
          <w:sz w:val="24"/>
          <w:szCs w:val="24"/>
        </w:rPr>
        <w:t>反前两款规定的，相关</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投标均无效。</w:t>
      </w:r>
    </w:p>
    <w:p w14:paraId="4F2564D1">
      <w:pPr>
        <w:spacing w:line="262" w:lineRule="auto"/>
        <w:rPr>
          <w:rFonts w:hint="eastAsia" w:ascii="仿宋" w:hAnsi="仿宋" w:eastAsia="仿宋" w:cs="仿宋"/>
          <w:color w:val="auto"/>
          <w:sz w:val="24"/>
          <w:szCs w:val="24"/>
        </w:rPr>
        <w:sectPr>
          <w:footerReference r:id="rId28" w:type="default"/>
          <w:pgSz w:w="11906" w:h="16839"/>
          <w:pgMar w:top="1195" w:right="1530" w:bottom="1257" w:left="1531" w:header="1180" w:footer="1097" w:gutter="0"/>
          <w:pgNumType w:fmt="numberInDash"/>
          <w:cols w:space="720" w:num="1"/>
        </w:sectPr>
      </w:pPr>
    </w:p>
    <w:p w14:paraId="28968D0C">
      <w:pPr>
        <w:spacing w:before="304" w:line="248" w:lineRule="auto"/>
        <w:ind w:left="10" w:right="84" w:firstLine="479"/>
        <w:rPr>
          <w:rFonts w:hint="eastAsia" w:ascii="仿宋" w:hAnsi="仿宋" w:eastAsia="仿宋" w:cs="仿宋"/>
          <w:color w:val="auto"/>
          <w:sz w:val="24"/>
          <w:szCs w:val="24"/>
        </w:rPr>
      </w:pPr>
      <w:r>
        <w:rPr>
          <w:rFonts w:hint="eastAsia" w:ascii="仿宋" w:hAnsi="仿宋" w:eastAsia="仿宋" w:cs="仿宋"/>
          <w:color w:val="auto"/>
          <w:spacing w:val="-1"/>
          <w:sz w:val="24"/>
          <w:szCs w:val="24"/>
        </w:rPr>
        <w:t>三、财政部</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1"/>
          <w:sz w:val="24"/>
          <w:szCs w:val="24"/>
        </w:rPr>
        <w:t>87</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1"/>
          <w:sz w:val="24"/>
          <w:szCs w:val="24"/>
        </w:rPr>
        <w:t>号令第三十七条有下列情形之一的，视为供应商串通投标，其投</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标无效：</w:t>
      </w:r>
    </w:p>
    <w:p w14:paraId="7AAA8EB4">
      <w:pPr>
        <w:spacing w:before="71" w:line="360" w:lineRule="exact"/>
        <w:ind w:left="501"/>
        <w:rPr>
          <w:rFonts w:hint="eastAsia" w:ascii="仿宋" w:hAnsi="仿宋" w:eastAsia="仿宋" w:cs="仿宋"/>
          <w:color w:val="auto"/>
          <w:sz w:val="24"/>
          <w:szCs w:val="24"/>
        </w:rPr>
      </w:pPr>
      <w:r>
        <w:rPr>
          <w:rFonts w:hint="eastAsia" w:ascii="仿宋" w:hAnsi="仿宋" w:eastAsia="仿宋" w:cs="仿宋"/>
          <w:color w:val="auto"/>
          <w:spacing w:val="-1"/>
          <w:position w:val="8"/>
          <w:sz w:val="24"/>
          <w:szCs w:val="24"/>
        </w:rPr>
        <w:t>（一）不同供应商的响应文件由同一单位或者个人编制；</w:t>
      </w:r>
    </w:p>
    <w:p w14:paraId="2EEFEF43">
      <w:pPr>
        <w:spacing w:line="218" w:lineRule="auto"/>
        <w:ind w:left="501"/>
        <w:rPr>
          <w:rFonts w:hint="eastAsia" w:ascii="仿宋" w:hAnsi="仿宋" w:eastAsia="仿宋" w:cs="仿宋"/>
          <w:color w:val="auto"/>
          <w:sz w:val="24"/>
          <w:szCs w:val="24"/>
        </w:rPr>
      </w:pPr>
      <w:r>
        <w:rPr>
          <w:rFonts w:hint="eastAsia" w:ascii="仿宋" w:hAnsi="仿宋" w:eastAsia="仿宋" w:cs="仿宋"/>
          <w:color w:val="auto"/>
          <w:spacing w:val="-1"/>
          <w:sz w:val="24"/>
          <w:szCs w:val="24"/>
        </w:rPr>
        <w:t>（二）不同供应商委托同一单位或者个人办理投标事宜；</w:t>
      </w:r>
    </w:p>
    <w:p w14:paraId="3DC5D9C6">
      <w:pPr>
        <w:spacing w:before="72" w:line="219" w:lineRule="auto"/>
        <w:ind w:left="501"/>
        <w:rPr>
          <w:rFonts w:hint="eastAsia" w:ascii="仿宋" w:hAnsi="仿宋" w:eastAsia="仿宋" w:cs="仿宋"/>
          <w:color w:val="auto"/>
          <w:sz w:val="24"/>
          <w:szCs w:val="24"/>
        </w:rPr>
      </w:pPr>
      <w:r>
        <w:rPr>
          <w:rFonts w:hint="eastAsia" w:ascii="仿宋" w:hAnsi="仿宋" w:eastAsia="仿宋" w:cs="仿宋"/>
          <w:color w:val="auto"/>
          <w:spacing w:val="-1"/>
          <w:sz w:val="24"/>
          <w:szCs w:val="24"/>
        </w:rPr>
        <w:t>（三）不同供应商的响应文件载明的项目管理成员或者联系人员为同一人；</w:t>
      </w:r>
    </w:p>
    <w:p w14:paraId="4AFC7111">
      <w:pPr>
        <w:spacing w:before="76" w:line="247" w:lineRule="auto"/>
        <w:ind w:left="501" w:right="1225"/>
        <w:rPr>
          <w:rFonts w:hint="eastAsia" w:ascii="仿宋" w:hAnsi="仿宋" w:eastAsia="仿宋" w:cs="仿宋"/>
          <w:color w:val="auto"/>
          <w:sz w:val="24"/>
          <w:szCs w:val="24"/>
        </w:rPr>
      </w:pPr>
      <w:r>
        <w:rPr>
          <w:rFonts w:hint="eastAsia" w:ascii="仿宋" w:hAnsi="仿宋" w:eastAsia="仿宋" w:cs="仿宋"/>
          <w:color w:val="auto"/>
          <w:spacing w:val="-3"/>
          <w:sz w:val="24"/>
          <w:szCs w:val="24"/>
        </w:rPr>
        <w:t>（四）不同供应商的响应文件异常一致或者投标报价呈规律性差异；</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2"/>
          <w:sz w:val="24"/>
          <w:szCs w:val="24"/>
        </w:rPr>
        <w:t>（五）不同供应商的响应文件相互混装；</w:t>
      </w:r>
    </w:p>
    <w:p w14:paraId="1031AEA8">
      <w:pPr>
        <w:spacing w:before="76" w:line="717" w:lineRule="exact"/>
        <w:ind w:left="501"/>
        <w:rPr>
          <w:rFonts w:hint="eastAsia" w:ascii="仿宋" w:hAnsi="仿宋" w:eastAsia="仿宋" w:cs="仿宋"/>
          <w:color w:val="auto"/>
          <w:sz w:val="24"/>
          <w:szCs w:val="24"/>
        </w:rPr>
      </w:pPr>
      <w:r>
        <w:rPr>
          <w:rFonts w:hint="eastAsia" w:ascii="仿宋" w:hAnsi="仿宋" w:eastAsia="仿宋" w:cs="仿宋"/>
          <w:color w:val="auto"/>
          <w:spacing w:val="-1"/>
          <w:position w:val="37"/>
          <w:sz w:val="24"/>
          <w:szCs w:val="24"/>
        </w:rPr>
        <w:t>（六）不同供应商的投标保证金从同一单位或者个人的账户转出。</w:t>
      </w:r>
    </w:p>
    <w:p w14:paraId="0D17A5AF">
      <w:pPr>
        <w:spacing w:before="1" w:line="218" w:lineRule="auto"/>
        <w:ind w:left="512"/>
        <w:rPr>
          <w:rFonts w:hint="eastAsia" w:ascii="仿宋" w:hAnsi="仿宋" w:eastAsia="仿宋" w:cs="仿宋"/>
          <w:color w:val="auto"/>
          <w:sz w:val="24"/>
          <w:szCs w:val="24"/>
          <w:lang w:val="en-US" w:eastAsia="zh-CN"/>
        </w:rPr>
      </w:pPr>
      <w:r>
        <w:rPr>
          <w:rFonts w:hint="eastAsia" w:ascii="仿宋" w:hAnsi="仿宋" w:eastAsia="仿宋" w:cs="仿宋"/>
          <w:color w:val="auto"/>
          <w:spacing w:val="-2"/>
          <w:sz w:val="24"/>
          <w:szCs w:val="24"/>
        </w:rPr>
        <w:t>四、采购针对供应商投标行为的其他规定</w:t>
      </w:r>
    </w:p>
    <w:p w14:paraId="5715C7C9">
      <w:pPr>
        <w:spacing w:line="353" w:lineRule="auto"/>
        <w:rPr>
          <w:rFonts w:hint="eastAsia" w:ascii="仿宋" w:hAnsi="仿宋" w:eastAsia="仿宋" w:cs="仿宋"/>
          <w:color w:val="auto"/>
          <w:sz w:val="24"/>
          <w:szCs w:val="24"/>
        </w:rPr>
      </w:pPr>
    </w:p>
    <w:p w14:paraId="1E5618EE">
      <w:pPr>
        <w:spacing w:before="79" w:line="247" w:lineRule="auto"/>
        <w:ind w:left="10" w:right="2" w:firstLine="471"/>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我公司声明承诺本项目的采购投标活动，严格遵守以上采购相关</w:t>
      </w: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法律对供应商投</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14:textOutline w14:w="4358" w14:cap="sq" w14:cmpd="sng">
            <w14:solidFill>
              <w14:srgbClr w14:val="000000"/>
            </w14:solidFill>
            <w14:prstDash w14:val="solid"/>
            <w14:bevel/>
          </w14:textOutline>
        </w:rPr>
        <w:t>标行为的规定，如声明承诺不实，将承担由此发生的全部法律责任。</w:t>
      </w:r>
    </w:p>
    <w:p w14:paraId="2C9B6F34">
      <w:pPr>
        <w:spacing w:line="330" w:lineRule="auto"/>
        <w:rPr>
          <w:rFonts w:hint="eastAsia" w:ascii="仿宋" w:hAnsi="仿宋" w:eastAsia="仿宋" w:cs="仿宋"/>
          <w:color w:val="auto"/>
          <w:sz w:val="24"/>
          <w:szCs w:val="24"/>
        </w:rPr>
      </w:pPr>
    </w:p>
    <w:p w14:paraId="7A8FF8B1">
      <w:pPr>
        <w:spacing w:line="331" w:lineRule="auto"/>
        <w:rPr>
          <w:rFonts w:hint="eastAsia" w:ascii="仿宋" w:hAnsi="仿宋" w:eastAsia="仿宋" w:cs="仿宋"/>
          <w:color w:val="auto"/>
          <w:sz w:val="24"/>
          <w:szCs w:val="24"/>
        </w:rPr>
      </w:pPr>
    </w:p>
    <w:p w14:paraId="568F6962">
      <w:pPr>
        <w:spacing w:before="79" w:line="219" w:lineRule="auto"/>
        <w:ind w:left="3156"/>
        <w:rPr>
          <w:rFonts w:hint="eastAsia" w:ascii="仿宋" w:hAnsi="仿宋" w:eastAsia="仿宋" w:cs="仿宋"/>
          <w:color w:val="auto"/>
          <w:sz w:val="24"/>
          <w:szCs w:val="24"/>
        </w:rPr>
      </w:pPr>
      <w:r>
        <w:rPr>
          <w:rFonts w:hint="eastAsia" w:ascii="仿宋" w:hAnsi="仿宋" w:eastAsia="仿宋" w:cs="仿宋"/>
          <w:color w:val="auto"/>
          <w:spacing w:val="-2"/>
          <w:sz w:val="24"/>
          <w:szCs w:val="24"/>
        </w:rPr>
        <w:t>投标供应商名称（单位盖章</w:t>
      </w:r>
      <w:r>
        <w:rPr>
          <w:rFonts w:hint="eastAsia" w:ascii="仿宋" w:hAnsi="仿宋" w:eastAsia="仿宋" w:cs="仿宋"/>
          <w:color w:val="auto"/>
          <w:spacing w:val="11"/>
          <w:sz w:val="24"/>
          <w:szCs w:val="24"/>
        </w:rPr>
        <w:t>）：</w:t>
      </w:r>
      <w:r>
        <w:rPr>
          <w:rFonts w:hint="eastAsia" w:ascii="仿宋" w:hAnsi="仿宋" w:eastAsia="仿宋" w:cs="仿宋"/>
          <w:color w:val="auto"/>
          <w:spacing w:val="-2"/>
          <w:sz w:val="24"/>
          <w:szCs w:val="24"/>
        </w:rPr>
        <w:t>XXXXXXX</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2"/>
          <w:sz w:val="24"/>
          <w:szCs w:val="24"/>
        </w:rPr>
        <w:t>有限公司</w:t>
      </w:r>
    </w:p>
    <w:p w14:paraId="2283D3BF">
      <w:pPr>
        <w:spacing w:before="230" w:line="219" w:lineRule="auto"/>
        <w:jc w:val="right"/>
        <w:rPr>
          <w:rFonts w:hint="eastAsia" w:ascii="仿宋" w:hAnsi="仿宋" w:eastAsia="仿宋" w:cs="仿宋"/>
          <w:color w:val="auto"/>
          <w:sz w:val="24"/>
          <w:szCs w:val="24"/>
        </w:rPr>
      </w:pPr>
      <w:r>
        <w:rPr>
          <w:rFonts w:hint="eastAsia" w:ascii="仿宋" w:hAnsi="仿宋" w:eastAsia="仿宋" w:cs="仿宋"/>
          <w:color w:val="auto"/>
          <w:spacing w:val="-22"/>
          <w:sz w:val="24"/>
          <w:szCs w:val="24"/>
        </w:rPr>
        <w:t>日期：</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22"/>
          <w:sz w:val="24"/>
          <w:szCs w:val="24"/>
        </w:rPr>
        <w:t>年</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2"/>
          <w:sz w:val="24"/>
          <w:szCs w:val="24"/>
        </w:rPr>
        <w:t>月</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22"/>
          <w:sz w:val="24"/>
          <w:szCs w:val="24"/>
        </w:rPr>
        <w:t>日</w:t>
      </w:r>
    </w:p>
    <w:p w14:paraId="1C0EA8B6">
      <w:pPr>
        <w:spacing w:line="219" w:lineRule="auto"/>
        <w:rPr>
          <w:rFonts w:hint="eastAsia" w:ascii="仿宋" w:hAnsi="仿宋" w:eastAsia="仿宋" w:cs="仿宋"/>
          <w:color w:val="auto"/>
          <w:sz w:val="24"/>
          <w:szCs w:val="24"/>
        </w:rPr>
        <w:sectPr>
          <w:footerReference r:id="rId29" w:type="default"/>
          <w:pgSz w:w="11906" w:h="16839"/>
          <w:pgMar w:top="1195" w:right="1530" w:bottom="1259" w:left="1531" w:header="1180" w:footer="1097" w:gutter="0"/>
          <w:pgNumType w:fmt="numberInDash"/>
          <w:cols w:space="720" w:num="1"/>
        </w:sectPr>
      </w:pPr>
    </w:p>
    <w:p w14:paraId="76D2191D">
      <w:pPr>
        <w:spacing w:before="302" w:line="248" w:lineRule="auto"/>
        <w:ind w:left="14" w:firstLine="486"/>
        <w:rPr>
          <w:rFonts w:hint="eastAsia" w:ascii="仿宋" w:hAnsi="仿宋" w:eastAsia="仿宋" w:cs="仿宋"/>
          <w:color w:val="auto"/>
          <w:sz w:val="24"/>
          <w:szCs w:val="24"/>
        </w:rPr>
      </w:pPr>
      <w:r>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t>（六）技术文件：</w:t>
      </w:r>
      <w:r>
        <w:rPr>
          <w:rFonts w:hint="eastAsia" w:ascii="仿宋" w:hAnsi="仿宋" w:eastAsia="仿宋" w:cs="仿宋"/>
          <w:color w:val="auto"/>
          <w:spacing w:val="-8"/>
          <w:sz w:val="24"/>
          <w:szCs w:val="24"/>
        </w:rPr>
        <w:t>供应商根据竞争性磋商采购文件要求，独</w:t>
      </w:r>
      <w:r>
        <w:rPr>
          <w:rFonts w:hint="eastAsia" w:ascii="仿宋" w:hAnsi="仿宋" w:eastAsia="仿宋" w:cs="仿宋"/>
          <w:color w:val="auto"/>
          <w:spacing w:val="-9"/>
          <w:sz w:val="24"/>
          <w:szCs w:val="24"/>
        </w:rPr>
        <w:t>立编写项目方案。（格</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式自拟，要求每页加盖供应商公章）</w:t>
      </w:r>
    </w:p>
    <w:p w14:paraId="2A8B827F">
      <w:pPr>
        <w:spacing w:line="245" w:lineRule="auto"/>
        <w:rPr>
          <w:rFonts w:hint="eastAsia" w:ascii="仿宋" w:hAnsi="仿宋" w:eastAsia="仿宋" w:cs="仿宋"/>
          <w:color w:val="auto"/>
          <w:sz w:val="24"/>
          <w:szCs w:val="24"/>
        </w:rPr>
      </w:pPr>
    </w:p>
    <w:p w14:paraId="0777D746">
      <w:pPr>
        <w:spacing w:before="78" w:line="219" w:lineRule="auto"/>
        <w:ind w:left="4190"/>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pP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第四</w:t>
      </w:r>
    </w:p>
    <w:p w14:paraId="2C09E19F">
      <w:pPr>
        <w:spacing w:before="78" w:line="219" w:lineRule="auto"/>
        <w:ind w:left="4190"/>
        <w:rPr>
          <w:rFonts w:hint="eastAsia" w:ascii="仿宋" w:hAnsi="仿宋" w:eastAsia="仿宋" w:cs="仿宋"/>
          <w:color w:val="auto"/>
          <w:sz w:val="24"/>
          <w:szCs w:val="24"/>
        </w:rPr>
      </w:pP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其他</w:t>
      </w:r>
    </w:p>
    <w:p w14:paraId="44473242">
      <w:pPr>
        <w:spacing w:before="73" w:line="257" w:lineRule="auto"/>
        <w:ind w:left="12" w:right="2" w:firstLine="494"/>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1.投标供应商认为与采购项目相关的其他佐证文件、声明及承诺（格式自拟，复</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印件（或扫描件）须加盖供应商公章</w:t>
      </w:r>
      <w:r>
        <w:rPr>
          <w:rFonts w:hint="eastAsia" w:ascii="仿宋" w:hAnsi="仿宋" w:eastAsia="仿宋" w:cs="仿宋"/>
          <w:color w:val="auto"/>
          <w:spacing w:val="-7"/>
          <w:sz w:val="24"/>
          <w:szCs w:val="24"/>
          <w14:textOutline w14:w="4358" w14:cap="sq" w14:cmpd="sng">
            <w14:solidFill>
              <w14:srgbClr w14:val="000000"/>
            </w14:solidFill>
            <w14:prstDash w14:val="solid"/>
            <w14:bevel/>
          </w14:textOutline>
        </w:rPr>
        <w:t>）：</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非国家行政机关出具的证明文件，</w:t>
      </w:r>
      <w:r>
        <w:rPr>
          <w:rFonts w:hint="eastAsia" w:ascii="仿宋" w:hAnsi="仿宋" w:eastAsia="仿宋" w:cs="仿宋"/>
          <w:color w:val="auto"/>
          <w:spacing w:val="-2"/>
          <w:sz w:val="24"/>
          <w:szCs w:val="24"/>
          <w14:textOutline w14:w="4358" w14:cap="sq" w14:cmpd="sng">
            <w14:solidFill>
              <w14:srgbClr w14:val="000000"/>
            </w14:solidFill>
            <w14:prstDash w14:val="solid"/>
            <w14:bevel/>
          </w14:textOutline>
        </w:rPr>
        <w:t>由磋商小</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14:textOutline w14:w="4358" w14:cap="sq" w14:cmpd="sng">
            <w14:solidFill>
              <w14:srgbClr w14:val="000000"/>
            </w14:solidFill>
            <w14:prstDash w14:val="solid"/>
            <w14:bevel/>
          </w14:textOutline>
        </w:rPr>
        <w:t>组评审其有效性。</w:t>
      </w:r>
    </w:p>
    <w:p w14:paraId="00A7CB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26C8">
    <w:pPr>
      <w:spacing w:line="176"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12A30">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812A30">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04CE">
    <w:pPr>
      <w:spacing w:line="17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8F63C">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F8F63C">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3FD77">
    <w:pPr>
      <w:spacing w:line="176" w:lineRule="auto"/>
      <w:ind w:left="71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FBD1F">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F3FBD1F">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379F">
    <w:pPr>
      <w:spacing w:line="176" w:lineRule="auto"/>
      <w:ind w:left="71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F2FA1">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FAF2FA1">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5D9D">
    <w:pPr>
      <w:spacing w:line="173"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D6874">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D7D6874">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E89A">
    <w:pPr>
      <w:spacing w:line="176"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CB8FE">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93CB8FE">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BF54E">
    <w:pPr>
      <w:spacing w:line="173"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70F0E">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8870F0E">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B701">
    <w:pPr>
      <w:spacing w:line="176"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3F2C8">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503F2C8">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ED83">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FD922">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0FD922">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D2DB">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3267E">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83267E">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E5B1">
    <w:pPr>
      <w:spacing w:line="176" w:lineRule="auto"/>
      <w:ind w:left="42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DFEFC">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0DFEFC">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1542">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49947">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A49947">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A477">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33BBF">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F33BBF">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9CB0">
    <w:pPr>
      <w:spacing w:line="17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B99B5">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9B99B5">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7F16">
    <w:pPr>
      <w:spacing w:line="176" w:lineRule="auto"/>
      <w:ind w:left="49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581F8">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7581F8">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7FC69">
    <w:pPr>
      <w:spacing w:line="17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A0D0D">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DA0D0D">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E9C7">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666750</wp:posOffset>
              </wp:positionV>
              <wp:extent cx="5760720" cy="9525"/>
              <wp:effectExtent l="0" t="0" r="0" b="0"/>
              <wp:wrapNone/>
              <wp:docPr id="19" name="矩形 19"/>
              <wp:cNvGraphicFramePr/>
              <a:graphic xmlns:a="http://schemas.openxmlformats.org/drawingml/2006/main">
                <a:graphicData uri="http://schemas.microsoft.com/office/word/2010/wordprocessingShape">
                  <wps:wsp>
                    <wps:cNvSpPr/>
                    <wps:spPr>
                      <a:xfrm>
                        <a:off x="0" y="0"/>
                        <a:ext cx="57607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9pt;margin-top:52.5pt;height:0.75pt;width:453.6pt;mso-position-horizontal-relative:page;mso-position-vertical-relative:page;z-index:251659264;mso-width-relative:page;mso-height-relative:page;" fillcolor="#000000" filled="t" stroked="f" coordsize="21600,21600" o:allowincell="f" o:gfxdata="UEsDBAoAAAAAAIdO4kAAAAAAAAAAAAAAAAAEAAAAZHJzL1BLAwQUAAAACACHTuJA5IUDbdgAAAAM&#10;AQAADwAAAGRycy9kb3ducmV2LnhtbE2PzU7DMBCE70i8g7VI3KidKqnaEKdSkTgi0ZYDvTnxkkSN&#10;1yF2f+Dp2ZzKbUY7mv2mWF9dL844hs6ThmSmQCDV3nbUaPjYvz4tQYRoyJreE2r4wQDr8v6uMLn1&#10;F9rieRcbwSUUcqOhjXHIpQx1i86EmR+Q+PblR2ci27GRdjQXLne9nCu1kM50xB9aM+BLi/Vxd3Ia&#10;Nqvl5vs9pbffbXXAw2d1zOaj0vrxIVHPICJe4y0MEz6jQ8lMlT+RDaJnnyaMHlmojEdNCZWuWFWT&#10;WmQgy0L+H1H+AVBLAwQUAAAACACHTuJAtLI+tq8BAABfAwAADgAAAGRycy9lMm9Eb2MueG1srVNL&#10;btswEN0X6B0I7mvKBpw0guUsaqSbog2Q9gA0RUkE+MMMbdmnKdBdD9HjFL1Gh5TitOkmi2pBzY+P&#10;896Qm9uTs+yoAU3wDV8uKs60V6E1vm/4l893b95yhkn6VtrgdcPPGvnt9vWrzRhrvQpDsK0GRiAe&#10;6zE2fEgp1kKgGrSTuAhRe0p2AZxM5EIvWpAjoTsrVlV1JcYAbYSgNCJFd1OSz4jwEsDQdUbpXVAH&#10;p32aUEFbmYgSDiYi35Zuu06r9KnrUCdmG05MU1npELL3eRXbjax7kHEwam5BvqSFZ5ycNJ4OvUDt&#10;ZJLsAOYfKGcUBAxdWqjgxESkKEIsltUzbR4GGXXhQlJjvIiO/w9WfTzeAzMt3YQbzrx0NPFfX7//&#10;/PGNUYDUGSPWVPQQ72H2kMxM9dSBy38iwU5F0fNFUX1KTFFwfX1VXa9IbEW5m/VqnSHF094ImN7r&#10;4Fg2Gg40ryKjPH7ANJU+luSjMFjT3hlriwP9/p0FdpR5tuWb0f8qsz4X+5C3TYg5IjKviUm29qE9&#10;kw6HCKYfqJFlQcoZ0r10PN+RPNg//YL09C6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khQNt&#10;2AAAAAwBAAAPAAAAAAAAAAEAIAAAACIAAABkcnMvZG93bnJldi54bWxQSwECFAAUAAAACACHTuJA&#10;tLI+tq8BAABfAwAADgAAAAAAAAABACAAAAAnAQAAZHJzL2Uyb0RvYy54bWxQSwUGAAAAAAYABgBZ&#10;AQAASAUAAAAA&#10;">
              <v:fill on="t" focussize="0,0"/>
              <v:stroke on="f"/>
              <v:imagedata o:title=""/>
              <o:lock v:ext="edit" aspectratio="f"/>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B136">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8264">
    <w:pPr>
      <w:spacing w:line="46" w:lineRule="auto"/>
      <w:rPr>
        <w:rFonts w:ascii="Arial"/>
        <w:sz w:val="2"/>
      </w:rPr>
    </w:pPr>
    <w:r>
      <mc:AlternateContent>
        <mc:Choice Requires="wps">
          <w:drawing>
            <wp:anchor distT="0" distB="0" distL="114300" distR="114300" simplePos="0" relativeHeight="251660288" behindDoc="0" locked="0" layoutInCell="0" allowOverlap="1">
              <wp:simplePos x="0" y="0"/>
              <wp:positionH relativeFrom="page">
                <wp:posOffset>972185</wp:posOffset>
              </wp:positionH>
              <wp:positionV relativeFrom="page">
                <wp:posOffset>749935</wp:posOffset>
              </wp:positionV>
              <wp:extent cx="5616575" cy="9525"/>
              <wp:effectExtent l="0" t="0" r="0" b="0"/>
              <wp:wrapNone/>
              <wp:docPr id="26" name="矩形 26"/>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6.55pt;margin-top:59.05pt;height:0.75pt;width:442.25pt;mso-position-horizontal-relative:page;mso-position-vertical-relative:page;z-index:251660288;mso-width-relative:page;mso-height-relative:page;" fillcolor="#000000" filled="t" stroked="f" coordsize="21600,21600" o:allowincell="f" o:gfxdata="UEsDBAoAAAAAAIdO4kAAAAAAAAAAAAAAAAAEAAAAZHJzL1BLAwQUAAAACACHTuJAufOQVtkAAAAM&#10;AQAADwAAAGRycy9kb3ducmV2LnhtbE2PzU7DMBCE70i8g7VI3KidloY0xKlUJI5ItHCgNydekqjx&#10;OsTuDzw9mxPcZnZHs98W64vrxQnH0HnSkMwUCKTa244aDe9vz3cZiBANWdN7Qg3fGGBdXl8VJrf+&#10;TFs87WIjuIRCbjS0MQ65lKFu0Zkw8wMS7z796ExkOzbSjubM5a6Xc6VS6UxHfKE1Az61WB92R6dh&#10;s8o2X6/39PKzrfa4/6gOy/motL69SdQjiIiX+BeGCZ/RoWSmyh/JBtGzXy4SjrJIMhZTQi0eUhDV&#10;NFqlIMtC/n+i/AVQSwMEFAAAAAgAh07iQJUnODWuAQAAXwMAAA4AAABkcnMvZTJvRG9jLnhtbK1T&#10;zY7TMBC+I/EOlu80baUUiJrugWq5IFhp4QFcx04s+U8zbtM+DRI3HoLHQbwGYyfbheWyB3Jw5s/f&#10;zPdNsr05O8tOCtAE3/LVYsmZ8jJ0xvct//L59tUbzjAJ3wkbvGr5RSG/2b18sR1jo9ZhCLZTwAjE&#10;YzPGlg8pxaaqUA7KCVyEqDwldQAnErnQVx2IkdCdrdbL5aYaA3QRglSIFN1PST4jwnMAg9ZGqn2Q&#10;R6d8mlBBWZGIEg4mIt+VabVWMn3SGlVituXENJWTmpB9yGe124qmBxEHI+cRxHNGeMLJCeOp6RVq&#10;L5JgRzD/QDkjIWDQaSGDqyYiRRFisVo+0eZ+EFEVLiQ1xqvo+P9g5cfTHTDTtXy94cwLRxv/9fX7&#10;zx/fGAVInTFiQ0X38Q5mD8nMVM8aXH4TCXYuil6uiqpzYpKC9Wa1qV/XnEnKva3XdYasHu9GwPRe&#10;Bcey0XKgfRUZxekDpqn0oSS3wmBNd2usLQ70h3cW2Enk3ZZnRv+rzPpc7EO+NiHmSJV5TUyydQjd&#10;hXQ4RjD9QIOsClLOkO5l4vkbyYv90y9Ij//F7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85BW&#10;2QAAAAwBAAAPAAAAAAAAAAEAIAAAACIAAABkcnMvZG93bnJldi54bWxQSwECFAAUAAAACACHTuJA&#10;lSc4Na4BAABfAwAADgAAAAAAAAABACAAAAAoAQAAZHJzL2Uyb0RvYy54bWxQSwUGAAAAAAYABgBZ&#10;AQAASAU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2678">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B431">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3BAB">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666750</wp:posOffset>
              </wp:positionV>
              <wp:extent cx="5760720" cy="9525"/>
              <wp:effectExtent l="0" t="0" r="0" b="0"/>
              <wp:wrapNone/>
              <wp:docPr id="22" name="矩形 22"/>
              <wp:cNvGraphicFramePr/>
              <a:graphic xmlns:a="http://schemas.openxmlformats.org/drawingml/2006/main">
                <a:graphicData uri="http://schemas.microsoft.com/office/word/2010/wordprocessingShape">
                  <wps:wsp>
                    <wps:cNvSpPr/>
                    <wps:spPr>
                      <a:xfrm>
                        <a:off x="0" y="0"/>
                        <a:ext cx="57607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9pt;margin-top:52.5pt;height:0.75pt;width:453.6pt;mso-position-horizontal-relative:page;mso-position-vertical-relative:page;z-index:251659264;mso-width-relative:page;mso-height-relative:page;" fillcolor="#000000" filled="t" stroked="f" coordsize="21600,21600" o:allowincell="f" o:gfxdata="UEsDBAoAAAAAAIdO4kAAAAAAAAAAAAAAAAAEAAAAZHJzL1BLAwQUAAAACACHTuJA5IUDbdgAAAAM&#10;AQAADwAAAGRycy9kb3ducmV2LnhtbE2PzU7DMBCE70i8g7VI3KidKqnaEKdSkTgi0ZYDvTnxkkSN&#10;1yF2f+Dp2ZzKbUY7mv2mWF9dL844hs6ThmSmQCDV3nbUaPjYvz4tQYRoyJreE2r4wQDr8v6uMLn1&#10;F9rieRcbwSUUcqOhjXHIpQx1i86EmR+Q+PblR2ci27GRdjQXLne9nCu1kM50xB9aM+BLi/Vxd3Ia&#10;Nqvl5vs9pbffbXXAw2d1zOaj0vrxIVHPICJe4y0MEz6jQ8lMlT+RDaJnnyaMHlmojEdNCZWuWFWT&#10;WmQgy0L+H1H+AVBLAwQUAAAACACHTuJAbjBTAa4BAABfAwAADgAAAGRycy9lMm9Eb2MueG1srVNL&#10;btswEN0X6B0I7mvJApy0guUsYiSboAmQ9gA0RUkE+MMMbdmnKZBdD9HjFL1Gh5TqtOkmi2hBzY9v&#10;5r2R1ldHa9hBAWrvGr5clJwpJ32rXd/wr19uPnzkDKNwrTDeqYafFPKrzft36zHUqvKDN60CRiAO&#10;6zE0fIgx1EWBclBW4MIH5SjZebAikgt90YIYCd2aoirLi2L00AbwUiFSdDsl+YwIrwH0Xael2nq5&#10;t8rFCRWUEZEo4aAD8k2etuuUjPddhyoy03BiGvNJTcjepbPYrEXdgwiDlvMI4jUjvOBkhXbU9Ay1&#10;FVGwPej/oKyW4NF3cSG9LSYiWRFisSxfaPM4iKAyF5Iaw1l0fDtY+fnwAEy3Da8qzpywtPFf377/&#10;/PHEKEDqjAFrKnoMDzB7SGaieuzApjeRYMes6OmsqDpGJim4urwoLysSW1Lu06paJcji+W4AjLfK&#10;W5aMhgPtK8soDncYp9I/JakVeqPbG21MdqDfXRtgB5F2m58Z/Z8y41Kx8+nahJgiReI1MUnWzrcn&#10;0mEfQPcDDbLMSClDuueJ528kLfZvPyM9/xe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SFA23Y&#10;AAAADAEAAA8AAAAAAAAAAQAgAAAAIgAAAGRycy9kb3ducmV2LnhtbFBLAQIUABQAAAAIAIdO4kBu&#10;MFMBrgEAAF8DAAAOAAAAAAAAAAEAIAAAACcBAABkcnMvZTJvRG9jLnhtbFBLBQYAAAAABgAGAFkB&#10;AABHBQ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1A27">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9E85">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6B19">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666750</wp:posOffset>
              </wp:positionV>
              <wp:extent cx="5760720" cy="9525"/>
              <wp:effectExtent l="0" t="0" r="0" b="0"/>
              <wp:wrapNone/>
              <wp:docPr id="27" name="矩形 27"/>
              <wp:cNvGraphicFramePr/>
              <a:graphic xmlns:a="http://schemas.openxmlformats.org/drawingml/2006/main">
                <a:graphicData uri="http://schemas.microsoft.com/office/word/2010/wordprocessingShape">
                  <wps:wsp>
                    <wps:cNvSpPr/>
                    <wps:spPr>
                      <a:xfrm>
                        <a:off x="0" y="0"/>
                        <a:ext cx="57607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9pt;margin-top:52.5pt;height:0.75pt;width:453.6pt;mso-position-horizontal-relative:page;mso-position-vertical-relative:page;z-index:251659264;mso-width-relative:page;mso-height-relative:page;" fillcolor="#000000" filled="t" stroked="f" coordsize="21600,21600" o:allowincell="f" o:gfxdata="UEsDBAoAAAAAAIdO4kAAAAAAAAAAAAAAAAAEAAAAZHJzL1BLAwQUAAAACACHTuJA5IUDbdgAAAAM&#10;AQAADwAAAGRycy9kb3ducmV2LnhtbE2PzU7DMBCE70i8g7VI3KidKqnaEKdSkTgi0ZYDvTnxkkSN&#10;1yF2f+Dp2ZzKbUY7mv2mWF9dL844hs6ThmSmQCDV3nbUaPjYvz4tQYRoyJreE2r4wQDr8v6uMLn1&#10;F9rieRcbwSUUcqOhjXHIpQx1i86EmR+Q+PblR2ci27GRdjQXLne9nCu1kM50xB9aM+BLi/Vxd3Ia&#10;Nqvl5vs9pbffbXXAw2d1zOaj0vrxIVHPICJe4y0MEz6jQ8lMlT+RDaJnnyaMHlmojEdNCZWuWFWT&#10;WmQgy0L+H1H+AVBLAwQUAAAACACHTuJAcwH7ta8BAABfAwAADgAAAGRycy9lMm9Eb2MueG1srVNL&#10;btswEN0X6B0I7mvJAhy3guUsaqSbIgmQ9gA0RUkE+MMMbdmnCZBdD9HjFL1Gh5TqtOkmi2pBzY9v&#10;5r2RNtcna9hRAWrvGr5clJwpJ32rXd/wr19u3r3nDKNwrTDeqYafFfLr7ds3mzHUqvKDN60CRiAO&#10;6zE0fIgx1EWBclBW4MIH5SjZebAikgt90YIYCd2aoirLq2L00AbwUiFSdDcl+YwIrwH0Xael2nl5&#10;sMrFCRWUEZEo4aAD8m2etuuUjHddhyoy03BiGvNJTcjep7PYbkTdgwiDlvMI4jUjvOBkhXbU9AK1&#10;E1GwA+h/oKyW4NF3cSG9LSYiWRFisSxfaPMwiKAyF5Iaw0V0/H+w8vZ4D0y3Da/WnDlhaeM/H7/9&#10;+P7EKEDqjAFrKnoI9zB7SGaieurApjeRYKes6PmiqDpFJim4Wl+V64rElpT7sKpWCbJ4vhsA4yfl&#10;LUtGw4H2lWUUx88Yp9LfJakVeqPbG21MdqDffzTAjiLtNj8z+l9lxqVi59O1CTFFisRrYpKsvW/P&#10;pMMhgO4HGmSZkVKGdM8Tz99IWuyffkZ6/i+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khQNt&#10;2AAAAAwBAAAPAAAAAAAAAAEAIAAAACIAAABkcnMvZG93bnJldi54bWxQSwECFAAUAAAACACHTuJA&#10;cwH7ta8BAABfAwAADgAAAAAAAAABACAAAAAnAQAAZHJzL2Uyb0RvYy54bWxQSwUGAAAAAAYABgBZ&#10;AQAASAUAAAAA&#10;">
              <v:fill on="t"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8E59">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FF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MmVhY2ZkN2FmMzI1Y2RjNDA2ODA3ZmVhYWEyMjAifQ=="/>
    <w:docVar w:name="KSO_WPS_MARK_KEY" w:val="cdbdfebc-445f-4d69-b6fa-c77eba87eb11"/>
  </w:docVars>
  <w:rsids>
    <w:rsidRoot w:val="7203308B"/>
    <w:rsid w:val="05285ADA"/>
    <w:rsid w:val="09BA026E"/>
    <w:rsid w:val="12714BB5"/>
    <w:rsid w:val="13686C3B"/>
    <w:rsid w:val="1AF6311F"/>
    <w:rsid w:val="212A3BBB"/>
    <w:rsid w:val="22681FB5"/>
    <w:rsid w:val="29A67BEB"/>
    <w:rsid w:val="2C33675E"/>
    <w:rsid w:val="33DD63FF"/>
    <w:rsid w:val="36984282"/>
    <w:rsid w:val="46D56C54"/>
    <w:rsid w:val="47237718"/>
    <w:rsid w:val="4AA423BD"/>
    <w:rsid w:val="4DDF634A"/>
    <w:rsid w:val="4F97581F"/>
    <w:rsid w:val="510B5654"/>
    <w:rsid w:val="523619FA"/>
    <w:rsid w:val="525F6A8D"/>
    <w:rsid w:val="5E6E06E3"/>
    <w:rsid w:val="67DF1D65"/>
    <w:rsid w:val="6A5017F1"/>
    <w:rsid w:val="6F03756C"/>
    <w:rsid w:val="7203308B"/>
    <w:rsid w:val="7908420F"/>
    <w:rsid w:val="79C6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100" w:beforeAutospacing="1" w:after="100" w:afterAutospacing="1"/>
    </w:pPr>
    <w:rPr>
      <w:rFonts w:ascii="Calibri" w:hAnsi="Calibri" w:cs="Times New Roman"/>
    </w:rPr>
  </w:style>
  <w:style w:type="paragraph" w:customStyle="1" w:styleId="3">
    <w:name w:val="_Style 2"/>
    <w:next w:val="1"/>
    <w:unhideWhenUsed/>
    <w:qFormat/>
    <w:uiPriority w:val="0"/>
    <w:pPr>
      <w:wordWrap w:val="0"/>
    </w:pPr>
    <w:rPr>
      <w:rFonts w:hint="eastAsia" w:ascii="Times New Roman" w:hAnsi="Times New Roman" w:eastAsia="Times New Roman" w:cs="Times New Roman"/>
      <w:sz w:val="32"/>
      <w:lang w:val="en-US" w:eastAsia="zh-CN" w:bidi="ar-SA"/>
    </w:rPr>
  </w:style>
  <w:style w:type="paragraph" w:styleId="5">
    <w:name w:val="Normal Indent"/>
    <w:basedOn w:val="1"/>
    <w:next w:val="1"/>
    <w:qFormat/>
    <w:uiPriority w:val="0"/>
    <w:pPr>
      <w:ind w:firstLine="420"/>
    </w:pPr>
  </w:style>
  <w:style w:type="paragraph" w:styleId="6">
    <w:name w:val="Body Text Indent"/>
    <w:basedOn w:val="1"/>
    <w:unhideWhenUsed/>
    <w:qFormat/>
    <w:uiPriority w:val="0"/>
    <w:pPr>
      <w:spacing w:after="120"/>
      <w:ind w:left="420" w:leftChars="200"/>
    </w:pPr>
    <w:rPr>
      <w:rFonts w:ascii="宋体" w:hAnsi="宋体" w:cs="Times New Roman"/>
      <w:sz w:val="22"/>
    </w:rPr>
  </w:style>
  <w:style w:type="paragraph" w:styleId="7">
    <w:name w:val="footer"/>
    <w:basedOn w:val="1"/>
    <w:next w:val="8"/>
    <w:unhideWhenUsed/>
    <w:qFormat/>
    <w:uiPriority w:val="0"/>
    <w:pPr>
      <w:tabs>
        <w:tab w:val="center" w:pos="4153"/>
        <w:tab w:val="right" w:pos="8306"/>
      </w:tabs>
      <w:snapToGrid w:val="0"/>
    </w:pPr>
    <w:rPr>
      <w:rFonts w:ascii="宋体" w:hAnsi="宋体" w:cs="Times New Roman"/>
      <w:sz w:val="18"/>
      <w:szCs w:val="18"/>
    </w:rPr>
  </w:style>
  <w:style w:type="paragraph" w:customStyle="1" w:styleId="8">
    <w:name w:val="彩色列表 - 强调文字颜色 11"/>
    <w:basedOn w:val="1"/>
    <w:next w:val="1"/>
    <w:qFormat/>
    <w:uiPriority w:val="0"/>
    <w:pPr>
      <w:ind w:firstLine="420" w:firstLineChars="200"/>
    </w:pPr>
    <w:rPr>
      <w:rFonts w:ascii="Calibri" w:hAnsi="Calibri"/>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0">
    <w:name w:val="Body Text First Indent 2"/>
    <w:basedOn w:val="6"/>
    <w:unhideWhenUsed/>
    <w:qFormat/>
    <w:uiPriority w:val="0"/>
    <w:pPr>
      <w:ind w:firstLine="420" w:firstLineChars="200"/>
    </w:pPr>
    <w:rPr>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semiHidden/>
    <w:qFormat/>
    <w:uiPriority w:val="0"/>
  </w:style>
  <w:style w:type="character" w:styleId="15">
    <w:name w:val="Hyperlink"/>
    <w:qFormat/>
    <w:uiPriority w:val="0"/>
    <w:rPr>
      <w:color w:val="0563C1"/>
      <w:u w:val="single"/>
    </w:rPr>
  </w:style>
  <w:style w:type="character" w:styleId="16">
    <w:name w:val="annotation reference"/>
    <w:qFormat/>
    <w:uiPriority w:val="0"/>
    <w:rPr>
      <w:sz w:val="21"/>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style01"/>
    <w:basedOn w:val="13"/>
    <w:qFormat/>
    <w:uiPriority w:val="0"/>
    <w:rPr>
      <w:rFonts w:hint="eastAsia" w:ascii="宋体" w:hAnsi="宋体" w:eastAsia="宋体"/>
      <w:color w:val="000000"/>
      <w:sz w:val="24"/>
      <w:szCs w:val="24"/>
    </w:rPr>
  </w:style>
  <w:style w:type="character" w:customStyle="1" w:styleId="19">
    <w:name w:val="font01"/>
    <w:basedOn w:val="13"/>
    <w:qFormat/>
    <w:uiPriority w:val="0"/>
    <w:rPr>
      <w:rFonts w:hint="eastAsia" w:ascii="宋体" w:hAnsi="宋体" w:eastAsia="宋体" w:cs="宋体"/>
      <w:color w:val="000000"/>
      <w:sz w:val="20"/>
      <w:szCs w:val="20"/>
      <w:u w:val="none"/>
    </w:rPr>
  </w:style>
  <w:style w:type="character" w:customStyle="1" w:styleId="20">
    <w:name w:val="font41"/>
    <w:basedOn w:val="13"/>
    <w:qFormat/>
    <w:uiPriority w:val="0"/>
    <w:rPr>
      <w:rFonts w:hint="default" w:ascii="Arial" w:hAnsi="Arial" w:cs="Arial"/>
      <w:color w:val="000000"/>
      <w:sz w:val="20"/>
      <w:szCs w:val="20"/>
      <w:u w:val="none"/>
    </w:rPr>
  </w:style>
  <w:style w:type="character" w:customStyle="1" w:styleId="21">
    <w:name w:val="font7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default" w:ascii="Arial" w:hAnsi="Arial" w:cs="Arial"/>
      <w:color w:val="000000"/>
      <w:sz w:val="20"/>
      <w:szCs w:val="20"/>
      <w:u w:val="none"/>
    </w:rPr>
  </w:style>
  <w:style w:type="character" w:customStyle="1" w:styleId="23">
    <w:name w:val="font11"/>
    <w:basedOn w:val="13"/>
    <w:qFormat/>
    <w:uiPriority w:val="0"/>
    <w:rPr>
      <w:rFonts w:hint="eastAsia" w:ascii="宋体" w:hAnsi="宋体" w:eastAsia="宋体" w:cs="宋体"/>
      <w:color w:val="000000"/>
      <w:sz w:val="22"/>
      <w:szCs w:val="22"/>
      <w:u w:val="none"/>
    </w:rPr>
  </w:style>
  <w:style w:type="character" w:customStyle="1" w:styleId="24">
    <w:name w:val="font81"/>
    <w:basedOn w:val="13"/>
    <w:qFormat/>
    <w:uiPriority w:val="0"/>
    <w:rPr>
      <w:rFonts w:hint="eastAsia" w:ascii="宋体" w:hAnsi="宋体" w:eastAsia="宋体" w:cs="宋体"/>
      <w:b/>
      <w:bCs/>
      <w:color w:val="000000"/>
      <w:sz w:val="22"/>
      <w:szCs w:val="22"/>
      <w:u w:val="none"/>
    </w:rPr>
  </w:style>
  <w:style w:type="character" w:customStyle="1" w:styleId="25">
    <w:name w:val="font91"/>
    <w:basedOn w:val="13"/>
    <w:qFormat/>
    <w:uiPriority w:val="0"/>
    <w:rPr>
      <w:rFonts w:hint="eastAsia" w:ascii="宋体" w:hAnsi="宋体" w:eastAsia="宋体" w:cs="宋体"/>
      <w:b/>
      <w:bCs/>
      <w:color w:val="E54C5E"/>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5067</Words>
  <Characters>5216</Characters>
  <Lines>0</Lines>
  <Paragraphs>0</Paragraphs>
  <TotalTime>368</TotalTime>
  <ScaleCrop>false</ScaleCrop>
  <LinksUpToDate>false</LinksUpToDate>
  <CharactersWithSpaces>5235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admin</dc:creator>
  <cp:lastModifiedBy>运维技术2</cp:lastModifiedBy>
  <cp:lastPrinted>2025-07-01T03:48:00Z</cp:lastPrinted>
  <dcterms:modified xsi:type="dcterms:W3CDTF">2025-07-03T08:28:59Z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C06F6484507443D99FD5FE581E5463C1_13</vt:lpwstr>
  </property>
  <property fmtid="{D5CDD505-2E9C-101B-9397-08002B2CF9AE}" pid="4" name="KSOTemplateDocerSaveRecord">
    <vt:lpwstr>eyJoZGlkIjoiMGRhZDRmNWJkNTc0MWY0NzRkOGFlZGIzOThiZWVhNzUiLCJ1c2VySWQiOiIyNDM3NTgxNzIifQ==</vt:lpwstr>
  </property>
</Properties>
</file>